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A9" w:rsidRDefault="00DC46A9" w:rsidP="00C647DE">
      <w:pPr>
        <w:spacing w:after="0" w:line="240" w:lineRule="auto"/>
        <w:jc w:val="center"/>
        <w:rPr>
          <w:rFonts w:ascii="Times New Roman" w:hAnsi="Times New Roman" w:cs="Times New Roman"/>
          <w:b/>
          <w:bCs/>
          <w:lang w:val="en-US" w:eastAsia="en-US"/>
        </w:rPr>
      </w:pPr>
    </w:p>
    <w:p w:rsidR="00DC46A9" w:rsidRDefault="00DC46A9" w:rsidP="00C647DE">
      <w:pPr>
        <w:spacing w:after="0" w:line="240" w:lineRule="auto"/>
        <w:jc w:val="center"/>
        <w:rPr>
          <w:rFonts w:ascii="Times New Roman" w:hAnsi="Times New Roman" w:cs="Times New Roman"/>
          <w:b/>
          <w:bCs/>
          <w:lang w:val="en-US" w:eastAsia="en-US"/>
        </w:rPr>
      </w:pPr>
    </w:p>
    <w:p w:rsidR="00DC46A9" w:rsidRDefault="00DC46A9" w:rsidP="00C647DE">
      <w:pPr>
        <w:spacing w:after="0" w:line="240" w:lineRule="auto"/>
        <w:jc w:val="center"/>
        <w:rPr>
          <w:rFonts w:ascii="Times New Roman" w:hAnsi="Times New Roman" w:cs="Times New Roman"/>
          <w:b/>
          <w:bCs/>
          <w:lang w:val="en-US" w:eastAsia="en-US"/>
        </w:rPr>
      </w:pPr>
    </w:p>
    <w:p w:rsidR="00DC46A9" w:rsidRDefault="00DC46A9" w:rsidP="00C647DE">
      <w:pPr>
        <w:spacing w:after="0" w:line="240" w:lineRule="auto"/>
        <w:jc w:val="center"/>
        <w:rPr>
          <w:rFonts w:ascii="Times New Roman" w:hAnsi="Times New Roman" w:cs="Times New Roman"/>
          <w:b/>
          <w:bCs/>
          <w:lang w:val="en-US" w:eastAsia="en-US"/>
        </w:rPr>
      </w:pPr>
    </w:p>
    <w:p w:rsidR="00DC46A9" w:rsidRPr="00C647DE" w:rsidRDefault="00DC46A9" w:rsidP="00C647DE">
      <w:pPr>
        <w:spacing w:after="0" w:line="240" w:lineRule="auto"/>
        <w:jc w:val="center"/>
        <w:rPr>
          <w:rFonts w:ascii="Times New Roman" w:hAnsi="Times New Roman" w:cs="Times New Roman"/>
          <w:b/>
          <w:bCs/>
          <w:lang w:eastAsia="en-US"/>
        </w:rPr>
      </w:pPr>
      <w:r w:rsidRPr="00C647DE">
        <w:rPr>
          <w:rFonts w:ascii="Times New Roman" w:hAnsi="Times New Roman" w:cs="Times New Roman"/>
          <w:b/>
          <w:bCs/>
          <w:lang w:eastAsia="en-US"/>
        </w:rPr>
        <w:t>ТИПОВАЯ ТЕХНОЛОГИЧЕСКАЯ СХЕМА</w:t>
      </w:r>
    </w:p>
    <w:p w:rsidR="00DC46A9" w:rsidRPr="00C647DE" w:rsidRDefault="00DC46A9" w:rsidP="00C647DE">
      <w:pPr>
        <w:spacing w:after="0" w:line="240" w:lineRule="auto"/>
        <w:jc w:val="center"/>
        <w:rPr>
          <w:rFonts w:ascii="Times New Roman" w:hAnsi="Times New Roman" w:cs="Times New Roman"/>
          <w:b/>
          <w:bCs/>
          <w:lang w:eastAsia="en-US"/>
        </w:rPr>
      </w:pPr>
      <w:r w:rsidRPr="00C647DE">
        <w:rPr>
          <w:rFonts w:ascii="Times New Roman" w:hAnsi="Times New Roman" w:cs="Times New Roman"/>
          <w:b/>
          <w:bCs/>
          <w:lang w:eastAsia="en-US"/>
        </w:rPr>
        <w:t>ПРЕД</w:t>
      </w:r>
      <w:r>
        <w:rPr>
          <w:rFonts w:ascii="Times New Roman" w:hAnsi="Times New Roman" w:cs="Times New Roman"/>
          <w:b/>
          <w:bCs/>
          <w:lang w:eastAsia="en-US"/>
        </w:rPr>
        <w:t>ОСТАВЛЕНИЯ МУНИЦИПАЛЬНОЙ УСЛУГИ</w:t>
      </w:r>
    </w:p>
    <w:p w:rsidR="00DC46A9" w:rsidRPr="00C647DE" w:rsidRDefault="00DC46A9" w:rsidP="00C647DE">
      <w:pPr>
        <w:keepNext/>
        <w:keepLines/>
        <w:spacing w:after="0"/>
        <w:outlineLvl w:val="0"/>
        <w:rPr>
          <w:rFonts w:ascii="Times New Roman" w:hAnsi="Times New Roman" w:cs="Times New Roman"/>
          <w:b/>
          <w:bCs/>
          <w:lang w:eastAsia="en-US"/>
        </w:rPr>
      </w:pPr>
      <w:r w:rsidRPr="00C647DE">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DC46A9" w:rsidRPr="00C647DE">
        <w:tc>
          <w:tcPr>
            <w:tcW w:w="959" w:type="dxa"/>
            <w:vAlign w:val="center"/>
          </w:tcPr>
          <w:p w:rsidR="00DC46A9" w:rsidRPr="00E91074" w:rsidRDefault="00DC46A9" w:rsidP="00E91074">
            <w:pPr>
              <w:spacing w:after="0" w:line="240" w:lineRule="auto"/>
              <w:ind w:left="-102" w:right="-102"/>
              <w:jc w:val="center"/>
              <w:rPr>
                <w:rFonts w:ascii="Times New Roman" w:hAnsi="Times New Roman" w:cs="Times New Roman"/>
                <w:b/>
                <w:bCs/>
                <w:lang w:eastAsia="en-US"/>
              </w:rPr>
            </w:pPr>
            <w:r w:rsidRPr="00E91074">
              <w:rPr>
                <w:rFonts w:ascii="Times New Roman" w:hAnsi="Times New Roman" w:cs="Times New Roman"/>
                <w:b/>
                <w:bCs/>
                <w:lang w:eastAsia="en-US"/>
              </w:rPr>
              <w:t>№ п/п</w:t>
            </w:r>
          </w:p>
        </w:tc>
        <w:tc>
          <w:tcPr>
            <w:tcW w:w="5245" w:type="dxa"/>
            <w:vAlign w:val="center"/>
          </w:tcPr>
          <w:p w:rsidR="00DC46A9" w:rsidRPr="00E91074" w:rsidRDefault="00DC46A9" w:rsidP="00E91074">
            <w:pPr>
              <w:spacing w:after="0" w:line="240" w:lineRule="auto"/>
              <w:ind w:left="-102" w:right="-102"/>
              <w:jc w:val="center"/>
              <w:rPr>
                <w:rFonts w:ascii="Times New Roman" w:hAnsi="Times New Roman" w:cs="Times New Roman"/>
                <w:b/>
                <w:bCs/>
                <w:lang w:eastAsia="en-US"/>
              </w:rPr>
            </w:pPr>
            <w:r w:rsidRPr="00E91074">
              <w:rPr>
                <w:rFonts w:ascii="Times New Roman" w:hAnsi="Times New Roman" w:cs="Times New Roman"/>
                <w:b/>
                <w:bCs/>
                <w:lang w:eastAsia="en-US"/>
              </w:rPr>
              <w:t>Параметр</w:t>
            </w:r>
          </w:p>
        </w:tc>
        <w:tc>
          <w:tcPr>
            <w:tcW w:w="8931" w:type="dxa"/>
            <w:vAlign w:val="center"/>
          </w:tcPr>
          <w:p w:rsidR="00DC46A9" w:rsidRPr="00E91074" w:rsidRDefault="00DC46A9" w:rsidP="00E91074">
            <w:pPr>
              <w:spacing w:after="0" w:line="240" w:lineRule="auto"/>
              <w:ind w:left="-102" w:right="-102"/>
              <w:jc w:val="center"/>
              <w:rPr>
                <w:rFonts w:ascii="Times New Roman" w:hAnsi="Times New Roman" w:cs="Times New Roman"/>
                <w:b/>
                <w:bCs/>
                <w:lang w:eastAsia="en-US"/>
              </w:rPr>
            </w:pPr>
            <w:r w:rsidRPr="00E91074">
              <w:rPr>
                <w:rFonts w:ascii="Times New Roman" w:hAnsi="Times New Roman" w:cs="Times New Roman"/>
                <w:b/>
                <w:bCs/>
                <w:lang w:eastAsia="en-US"/>
              </w:rPr>
              <w:t>Значение параметра/состояние</w:t>
            </w:r>
          </w:p>
        </w:tc>
      </w:tr>
      <w:tr w:rsidR="00DC46A9" w:rsidRPr="00C647DE">
        <w:tc>
          <w:tcPr>
            <w:tcW w:w="959" w:type="dxa"/>
            <w:vAlign w:val="center"/>
          </w:tcPr>
          <w:p w:rsidR="00DC46A9" w:rsidRPr="00E91074" w:rsidRDefault="00DC46A9" w:rsidP="00E91074">
            <w:pPr>
              <w:spacing w:after="0" w:line="240" w:lineRule="auto"/>
              <w:ind w:left="-102" w:right="-102"/>
              <w:jc w:val="center"/>
              <w:rPr>
                <w:rFonts w:ascii="Times New Roman" w:hAnsi="Times New Roman" w:cs="Times New Roman"/>
                <w:b/>
                <w:bCs/>
                <w:lang w:eastAsia="en-US"/>
              </w:rPr>
            </w:pPr>
            <w:r w:rsidRPr="00E91074">
              <w:rPr>
                <w:rFonts w:ascii="Times New Roman" w:hAnsi="Times New Roman" w:cs="Times New Roman"/>
                <w:b/>
                <w:bCs/>
                <w:lang w:eastAsia="en-US"/>
              </w:rPr>
              <w:t>1</w:t>
            </w:r>
          </w:p>
        </w:tc>
        <w:tc>
          <w:tcPr>
            <w:tcW w:w="5245" w:type="dxa"/>
            <w:vAlign w:val="center"/>
          </w:tcPr>
          <w:p w:rsidR="00DC46A9" w:rsidRPr="00E91074" w:rsidRDefault="00DC46A9" w:rsidP="00E91074">
            <w:pPr>
              <w:spacing w:after="0" w:line="240" w:lineRule="auto"/>
              <w:ind w:left="-102" w:right="-102"/>
              <w:jc w:val="center"/>
              <w:rPr>
                <w:rFonts w:ascii="Times New Roman" w:hAnsi="Times New Roman" w:cs="Times New Roman"/>
                <w:b/>
                <w:bCs/>
                <w:lang w:eastAsia="en-US"/>
              </w:rPr>
            </w:pPr>
            <w:r w:rsidRPr="00E91074">
              <w:rPr>
                <w:rFonts w:ascii="Times New Roman" w:hAnsi="Times New Roman" w:cs="Times New Roman"/>
                <w:b/>
                <w:bCs/>
                <w:lang w:eastAsia="en-US"/>
              </w:rPr>
              <w:t>2</w:t>
            </w:r>
          </w:p>
        </w:tc>
        <w:tc>
          <w:tcPr>
            <w:tcW w:w="8931" w:type="dxa"/>
            <w:vAlign w:val="center"/>
          </w:tcPr>
          <w:p w:rsidR="00DC46A9" w:rsidRPr="00E91074" w:rsidRDefault="00DC46A9" w:rsidP="00E91074">
            <w:pPr>
              <w:spacing w:after="0" w:line="240" w:lineRule="auto"/>
              <w:ind w:left="-102" w:right="-102"/>
              <w:jc w:val="center"/>
              <w:rPr>
                <w:rFonts w:ascii="Times New Roman" w:hAnsi="Times New Roman" w:cs="Times New Roman"/>
                <w:b/>
                <w:bCs/>
                <w:lang w:eastAsia="en-US"/>
              </w:rPr>
            </w:pPr>
            <w:r w:rsidRPr="00E91074">
              <w:rPr>
                <w:rFonts w:ascii="Times New Roman" w:hAnsi="Times New Roman" w:cs="Times New Roman"/>
                <w:b/>
                <w:bCs/>
                <w:lang w:eastAsia="en-US"/>
              </w:rPr>
              <w:t>3</w:t>
            </w: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1.</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Наименование органа, предоставляющего услугу</w:t>
            </w:r>
          </w:p>
        </w:tc>
        <w:tc>
          <w:tcPr>
            <w:tcW w:w="8931"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Администрация</w:t>
            </w:r>
            <w:r>
              <w:rPr>
                <w:rFonts w:ascii="Times New Roman" w:hAnsi="Times New Roman" w:cs="Times New Roman"/>
                <w:lang w:eastAsia="en-US"/>
              </w:rPr>
              <w:t xml:space="preserve"> </w:t>
            </w:r>
            <w:r>
              <w:rPr>
                <w:rFonts w:ascii="Times New Roman" w:hAnsi="Times New Roman" w:cs="Times New Roman"/>
              </w:rPr>
              <w:t>Самовецкого</w:t>
            </w:r>
            <w:r w:rsidRPr="00E91074">
              <w:rPr>
                <w:rFonts w:ascii="Times New Roman" w:hAnsi="Times New Roman" w:cs="Times New Roman"/>
                <w:lang w:eastAsia="en-US"/>
              </w:rPr>
              <w:t xml:space="preserve">  сельского поселения Эртильского муниципального района Воронежской области</w:t>
            </w: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2.</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Номер услуги в федеральном реестре</w:t>
            </w:r>
            <w:r w:rsidRPr="00E91074">
              <w:rPr>
                <w:rFonts w:ascii="Times New Roman" w:hAnsi="Times New Roman" w:cs="Times New Roman"/>
                <w:vertAlign w:val="superscript"/>
                <w:lang w:eastAsia="en-US"/>
              </w:rPr>
              <w:footnoteReference w:id="2"/>
            </w:r>
          </w:p>
        </w:tc>
        <w:tc>
          <w:tcPr>
            <w:tcW w:w="8931" w:type="dxa"/>
          </w:tcPr>
          <w:p w:rsidR="00DC46A9" w:rsidRPr="00954E08" w:rsidRDefault="00DC46A9" w:rsidP="00E91074">
            <w:pPr>
              <w:spacing w:after="0" w:line="240" w:lineRule="auto"/>
              <w:ind w:left="-102" w:right="-102"/>
              <w:rPr>
                <w:rFonts w:ascii="Times New Roman" w:hAnsi="Times New Roman" w:cs="Times New Roman"/>
                <w:color w:val="FF0000"/>
                <w:lang w:eastAsia="en-US"/>
              </w:rPr>
            </w:pPr>
            <w:r w:rsidRPr="00954E08">
              <w:rPr>
                <w:rFonts w:ascii="Times New Roman" w:hAnsi="Times New Roman" w:cs="Times New Roman"/>
                <w:color w:val="FF0000"/>
                <w:lang w:val="en-US" w:eastAsia="en-US"/>
              </w:rPr>
              <w:t>3640100010000</w:t>
            </w:r>
            <w:r w:rsidRPr="00954E08">
              <w:rPr>
                <w:rFonts w:ascii="Times New Roman" w:hAnsi="Times New Roman" w:cs="Times New Roman"/>
                <w:color w:val="FF0000"/>
                <w:lang w:eastAsia="en-US"/>
              </w:rPr>
              <w:t>804684</w:t>
            </w: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3.</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Полное наименование услуги</w:t>
            </w:r>
          </w:p>
        </w:tc>
        <w:tc>
          <w:tcPr>
            <w:tcW w:w="8931" w:type="dxa"/>
          </w:tcPr>
          <w:p w:rsidR="00DC46A9" w:rsidRPr="00E91074" w:rsidRDefault="00DC46A9" w:rsidP="00E91074">
            <w:pPr>
              <w:autoSpaceDE w:val="0"/>
              <w:autoSpaceDN w:val="0"/>
              <w:adjustRightInd w:val="0"/>
              <w:spacing w:after="0" w:line="240" w:lineRule="auto"/>
              <w:ind w:left="-102" w:right="-102"/>
              <w:jc w:val="both"/>
              <w:rPr>
                <w:rFonts w:ascii="Times New Roman" w:hAnsi="Times New Roman" w:cs="Times New Roman"/>
                <w:lang w:eastAsia="en-US"/>
              </w:rPr>
            </w:pPr>
            <w:r w:rsidRPr="00E91074">
              <w:rPr>
                <w:rFonts w:ascii="Times New Roman" w:hAnsi="Times New Roman" w:cs="Times New Roman"/>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4.</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Краткое наименование услуги</w:t>
            </w:r>
          </w:p>
        </w:tc>
        <w:tc>
          <w:tcPr>
            <w:tcW w:w="8931"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5.</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Административный регламент предоставления муниципальной услуги</w:t>
            </w:r>
            <w:r w:rsidRPr="00E91074">
              <w:rPr>
                <w:rFonts w:ascii="Times New Roman" w:hAnsi="Times New Roman" w:cs="Times New Roman"/>
                <w:vertAlign w:val="superscript"/>
                <w:lang w:eastAsia="en-US"/>
              </w:rPr>
              <w:footnoteReference w:id="3"/>
            </w:r>
          </w:p>
        </w:tc>
        <w:tc>
          <w:tcPr>
            <w:tcW w:w="8931" w:type="dxa"/>
          </w:tcPr>
          <w:p w:rsidR="00DC46A9" w:rsidRPr="00E91074" w:rsidRDefault="00DC46A9" w:rsidP="00E91074">
            <w:pPr>
              <w:spacing w:after="0" w:line="240" w:lineRule="auto"/>
              <w:ind w:left="-102" w:right="-102"/>
              <w:rPr>
                <w:rFonts w:ascii="Times New Roman" w:hAnsi="Times New Roman" w:cs="Times New Roman"/>
                <w:lang w:eastAsia="en-US"/>
              </w:rPr>
            </w:pPr>
            <w:bookmarkStart w:id="0" w:name="P31"/>
            <w:bookmarkEnd w:id="0"/>
            <w:r w:rsidRPr="00E91074">
              <w:rPr>
                <w:rFonts w:ascii="Times New Roman" w:hAnsi="Times New Roman" w:cs="Times New Roman"/>
                <w:lang w:eastAsia="en-US"/>
              </w:rPr>
              <w:t>Пост.№</w:t>
            </w:r>
            <w:r>
              <w:rPr>
                <w:rFonts w:ascii="Times New Roman" w:hAnsi="Times New Roman" w:cs="Times New Roman"/>
                <w:lang w:eastAsia="en-US"/>
              </w:rPr>
              <w:t>94 от 30</w:t>
            </w:r>
            <w:r w:rsidRPr="00E91074">
              <w:rPr>
                <w:rFonts w:ascii="Times New Roman" w:hAnsi="Times New Roman" w:cs="Times New Roman"/>
                <w:lang w:eastAsia="en-US"/>
              </w:rPr>
              <w:t>.0</w:t>
            </w:r>
            <w:r>
              <w:rPr>
                <w:rFonts w:ascii="Times New Roman" w:hAnsi="Times New Roman" w:cs="Times New Roman"/>
                <w:lang w:eastAsia="en-US"/>
              </w:rPr>
              <w:t>9</w:t>
            </w:r>
            <w:r w:rsidRPr="00E91074">
              <w:rPr>
                <w:rFonts w:ascii="Times New Roman" w:hAnsi="Times New Roman" w:cs="Times New Roman"/>
                <w:lang w:eastAsia="en-US"/>
              </w:rPr>
              <w:t>.201</w:t>
            </w:r>
            <w:r>
              <w:rPr>
                <w:rFonts w:ascii="Times New Roman" w:hAnsi="Times New Roman" w:cs="Times New Roman"/>
                <w:lang w:eastAsia="en-US"/>
              </w:rPr>
              <w:t>5</w:t>
            </w:r>
            <w:r w:rsidRPr="00E91074">
              <w:rPr>
                <w:rFonts w:ascii="Times New Roman" w:hAnsi="Times New Roman" w:cs="Times New Roman"/>
                <w:lang w:eastAsia="en-US"/>
              </w:rPr>
              <w:t>г.</w:t>
            </w: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6.</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Перечень «подуслуг»</w:t>
            </w:r>
          </w:p>
        </w:tc>
        <w:tc>
          <w:tcPr>
            <w:tcW w:w="8931" w:type="dxa"/>
          </w:tcPr>
          <w:p w:rsidR="00DC46A9" w:rsidRPr="00E91074" w:rsidRDefault="00DC46A9" w:rsidP="00E91074">
            <w:pPr>
              <w:spacing w:after="0" w:line="240" w:lineRule="auto"/>
              <w:ind w:right="-102"/>
              <w:rPr>
                <w:rFonts w:ascii="Times New Roman" w:hAnsi="Times New Roman" w:cs="Times New Roman"/>
                <w:lang w:eastAsia="en-US"/>
              </w:rPr>
            </w:pPr>
            <w:r w:rsidRPr="00E91074">
              <w:rPr>
                <w:rFonts w:ascii="Times New Roman" w:hAnsi="Times New Roman" w:cs="Times New Roman"/>
                <w:lang w:eastAsia="en-US"/>
              </w:rPr>
              <w:t>нет</w:t>
            </w:r>
          </w:p>
          <w:p w:rsidR="00DC46A9" w:rsidRPr="00E91074" w:rsidRDefault="00DC46A9" w:rsidP="00E91074">
            <w:pPr>
              <w:spacing w:after="0" w:line="240" w:lineRule="auto"/>
              <w:ind w:left="-102" w:right="-102"/>
              <w:rPr>
                <w:rFonts w:ascii="Times New Roman" w:hAnsi="Times New Roman" w:cs="Times New Roman"/>
                <w:lang w:eastAsia="en-US"/>
              </w:rPr>
            </w:pPr>
          </w:p>
        </w:tc>
      </w:tr>
      <w:tr w:rsidR="00DC46A9" w:rsidRPr="00C647DE">
        <w:tc>
          <w:tcPr>
            <w:tcW w:w="959" w:type="dxa"/>
          </w:tcPr>
          <w:p w:rsidR="00DC46A9" w:rsidRPr="00E91074" w:rsidRDefault="00DC46A9" w:rsidP="00E91074">
            <w:pPr>
              <w:spacing w:after="0" w:line="240" w:lineRule="auto"/>
              <w:ind w:left="-102" w:right="-102"/>
              <w:jc w:val="center"/>
              <w:rPr>
                <w:rFonts w:ascii="Times New Roman" w:hAnsi="Times New Roman" w:cs="Times New Roman"/>
                <w:lang w:eastAsia="en-US"/>
              </w:rPr>
            </w:pPr>
            <w:r w:rsidRPr="00E91074">
              <w:rPr>
                <w:rFonts w:ascii="Times New Roman" w:hAnsi="Times New Roman" w:cs="Times New Roman"/>
                <w:lang w:eastAsia="en-US"/>
              </w:rPr>
              <w:t>7.</w:t>
            </w:r>
          </w:p>
        </w:tc>
        <w:tc>
          <w:tcPr>
            <w:tcW w:w="5245"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Способы оценки качества предоставления муниципальной услуги</w:t>
            </w:r>
            <w:r w:rsidRPr="00E91074">
              <w:rPr>
                <w:rFonts w:ascii="Times New Roman" w:hAnsi="Times New Roman" w:cs="Times New Roman"/>
                <w:vertAlign w:val="superscript"/>
                <w:lang w:eastAsia="en-US"/>
              </w:rPr>
              <w:footnoteReference w:id="4"/>
            </w:r>
          </w:p>
        </w:tc>
        <w:tc>
          <w:tcPr>
            <w:tcW w:w="8931" w:type="dxa"/>
          </w:tcPr>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радиотелефонная связь;</w:t>
            </w:r>
          </w:p>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терминальные устройства в МФЦ;</w:t>
            </w:r>
          </w:p>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терминальные устройства в органе местного самоуправления;</w:t>
            </w:r>
          </w:p>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единый портал государственных услуг;</w:t>
            </w:r>
          </w:p>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региональный портал государственных услуг;</w:t>
            </w:r>
          </w:p>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официальный сайт органа;</w:t>
            </w:r>
          </w:p>
          <w:p w:rsidR="00DC46A9" w:rsidRPr="00E91074" w:rsidRDefault="00DC46A9" w:rsidP="00E91074">
            <w:pPr>
              <w:spacing w:after="0" w:line="240" w:lineRule="auto"/>
              <w:ind w:left="-102" w:right="-102"/>
              <w:rPr>
                <w:rFonts w:ascii="Times New Roman" w:hAnsi="Times New Roman" w:cs="Times New Roman"/>
                <w:lang w:eastAsia="en-US"/>
              </w:rPr>
            </w:pPr>
            <w:r w:rsidRPr="00E91074">
              <w:rPr>
                <w:rFonts w:ascii="Times New Roman" w:hAnsi="Times New Roman" w:cs="Times New Roman"/>
                <w:lang w:eastAsia="en-US"/>
              </w:rPr>
              <w:t>- другие способы</w:t>
            </w:r>
          </w:p>
        </w:tc>
      </w:tr>
    </w:tbl>
    <w:p w:rsidR="00DC46A9" w:rsidRPr="00C647DE" w:rsidRDefault="00DC46A9" w:rsidP="00C647DE">
      <w:pPr>
        <w:rPr>
          <w:rFonts w:ascii="Times New Roman" w:hAnsi="Times New Roman" w:cs="Times New Roman"/>
          <w:b/>
          <w:bCs/>
          <w:lang w:eastAsia="en-US"/>
        </w:rPr>
      </w:pPr>
      <w:r w:rsidRPr="00C647DE">
        <w:rPr>
          <w:rFonts w:ascii="Times New Roman" w:hAnsi="Times New Roman" w:cs="Times New Roman"/>
          <w:lang w:eastAsia="en-US"/>
        </w:rPr>
        <w:br w:type="page"/>
      </w:r>
    </w:p>
    <w:p w:rsidR="00DC46A9" w:rsidRPr="00C647DE" w:rsidRDefault="00DC46A9" w:rsidP="00FB775B">
      <w:pPr>
        <w:spacing w:line="240" w:lineRule="auto"/>
        <w:rPr>
          <w:rFonts w:ascii="Times New Roman" w:hAnsi="Times New Roman" w:cs="Times New Roman"/>
          <w:b/>
          <w:bCs/>
        </w:rPr>
        <w:sectPr w:rsidR="00DC46A9" w:rsidRPr="00C647DE" w:rsidSect="00C647DE">
          <w:pgSz w:w="16838" w:h="11906" w:orient="landscape"/>
          <w:pgMar w:top="851" w:right="1134" w:bottom="1701" w:left="1134" w:header="709" w:footer="709" w:gutter="0"/>
          <w:cols w:space="708"/>
          <w:docGrid w:linePitch="360"/>
        </w:sectPr>
      </w:pP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2. «ОБЩИЕ СВЕДЕНИЯ О «ПОДУСЛУГАХ»</w:t>
      </w:r>
    </w:p>
    <w:tbl>
      <w:tblPr>
        <w:tblW w:w="154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417"/>
        <w:gridCol w:w="1701"/>
        <w:gridCol w:w="1843"/>
        <w:gridCol w:w="1276"/>
        <w:gridCol w:w="1134"/>
        <w:gridCol w:w="992"/>
        <w:gridCol w:w="1276"/>
        <w:gridCol w:w="992"/>
        <w:gridCol w:w="1843"/>
        <w:gridCol w:w="1702"/>
      </w:tblGrid>
      <w:tr w:rsidR="00DC46A9" w:rsidRPr="00C647DE">
        <w:tc>
          <w:tcPr>
            <w:tcW w:w="2659" w:type="dxa"/>
            <w:gridSpan w:val="2"/>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Срок предоставления в зависимости от условий</w:t>
            </w:r>
          </w:p>
        </w:tc>
        <w:tc>
          <w:tcPr>
            <w:tcW w:w="1701"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Основания для отказа в приеме документов</w:t>
            </w:r>
          </w:p>
        </w:tc>
        <w:tc>
          <w:tcPr>
            <w:tcW w:w="1843"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Основания для отказа в предоставлении «подуслуги»</w:t>
            </w:r>
          </w:p>
        </w:tc>
        <w:tc>
          <w:tcPr>
            <w:tcW w:w="1276"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Основания приостановления предоставления «подуслуги»</w:t>
            </w:r>
          </w:p>
        </w:tc>
        <w:tc>
          <w:tcPr>
            <w:tcW w:w="1134"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Срок приостановления предоставления «подуслуги»</w:t>
            </w:r>
          </w:p>
        </w:tc>
        <w:tc>
          <w:tcPr>
            <w:tcW w:w="3260" w:type="dxa"/>
            <w:gridSpan w:val="3"/>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Плата за предоставление «подуслуги»</w:t>
            </w:r>
          </w:p>
        </w:tc>
        <w:tc>
          <w:tcPr>
            <w:tcW w:w="1843"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Способ обращения за получением «подуслуги»</w:t>
            </w:r>
          </w:p>
        </w:tc>
        <w:tc>
          <w:tcPr>
            <w:tcW w:w="1702"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Способ получения результата «подуслуги»</w:t>
            </w:r>
          </w:p>
        </w:tc>
      </w:tr>
      <w:tr w:rsidR="00DC46A9" w:rsidRPr="00C647DE">
        <w:tc>
          <w:tcPr>
            <w:tcW w:w="1242"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При подаче заявления по месту жительства (месту нахождения юр.лица)</w:t>
            </w:r>
          </w:p>
        </w:tc>
        <w:tc>
          <w:tcPr>
            <w:tcW w:w="1417"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 xml:space="preserve">При подаче заявления не по месту жительства </w:t>
            </w:r>
          </w:p>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 по месту обращения)</w:t>
            </w:r>
          </w:p>
        </w:tc>
        <w:tc>
          <w:tcPr>
            <w:tcW w:w="1701" w:type="dxa"/>
            <w:vMerge/>
          </w:tcPr>
          <w:p w:rsidR="00DC46A9" w:rsidRPr="00C647DE" w:rsidRDefault="00DC46A9" w:rsidP="001A1F24">
            <w:pPr>
              <w:spacing w:after="0" w:line="240" w:lineRule="auto"/>
              <w:rPr>
                <w:rFonts w:ascii="Times New Roman" w:hAnsi="Times New Roman" w:cs="Times New Roman"/>
                <w:b/>
                <w:bCs/>
              </w:rPr>
            </w:pPr>
          </w:p>
        </w:tc>
        <w:tc>
          <w:tcPr>
            <w:tcW w:w="1843" w:type="dxa"/>
            <w:vMerge/>
          </w:tcPr>
          <w:p w:rsidR="00DC46A9" w:rsidRPr="00C647DE" w:rsidRDefault="00DC46A9" w:rsidP="001A1F24">
            <w:pPr>
              <w:spacing w:after="0" w:line="240" w:lineRule="auto"/>
              <w:rPr>
                <w:rFonts w:ascii="Times New Roman" w:hAnsi="Times New Roman" w:cs="Times New Roman"/>
                <w:b/>
                <w:bCs/>
              </w:rPr>
            </w:pPr>
          </w:p>
        </w:tc>
        <w:tc>
          <w:tcPr>
            <w:tcW w:w="1276" w:type="dxa"/>
            <w:vMerge/>
          </w:tcPr>
          <w:p w:rsidR="00DC46A9" w:rsidRPr="00C647DE" w:rsidRDefault="00DC46A9" w:rsidP="001A1F24">
            <w:pPr>
              <w:spacing w:after="0" w:line="240" w:lineRule="auto"/>
              <w:rPr>
                <w:rFonts w:ascii="Times New Roman" w:hAnsi="Times New Roman" w:cs="Times New Roman"/>
                <w:b/>
                <w:bCs/>
              </w:rPr>
            </w:pPr>
          </w:p>
        </w:tc>
        <w:tc>
          <w:tcPr>
            <w:tcW w:w="1134" w:type="dxa"/>
            <w:vMerge/>
          </w:tcPr>
          <w:p w:rsidR="00DC46A9" w:rsidRPr="00C647DE" w:rsidRDefault="00DC46A9" w:rsidP="001A1F24">
            <w:pPr>
              <w:spacing w:after="0" w:line="240" w:lineRule="auto"/>
              <w:rPr>
                <w:rFonts w:ascii="Times New Roman" w:hAnsi="Times New Roman" w:cs="Times New Roman"/>
                <w:b/>
                <w:bCs/>
              </w:rPr>
            </w:pPr>
          </w:p>
        </w:tc>
        <w:tc>
          <w:tcPr>
            <w:tcW w:w="992"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Наличие платы (государственной пошлины)</w:t>
            </w:r>
          </w:p>
        </w:tc>
        <w:tc>
          <w:tcPr>
            <w:tcW w:w="1276"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992"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КБК для взимания платы (государственной пошлины), в том числе для МФЦ</w:t>
            </w:r>
          </w:p>
        </w:tc>
        <w:tc>
          <w:tcPr>
            <w:tcW w:w="1843" w:type="dxa"/>
            <w:vMerge/>
          </w:tcPr>
          <w:p w:rsidR="00DC46A9" w:rsidRPr="00C647DE" w:rsidRDefault="00DC46A9" w:rsidP="001A1F24">
            <w:pPr>
              <w:spacing w:after="0" w:line="240" w:lineRule="auto"/>
              <w:rPr>
                <w:rFonts w:ascii="Times New Roman" w:hAnsi="Times New Roman" w:cs="Times New Roman"/>
                <w:b/>
                <w:bCs/>
              </w:rPr>
            </w:pPr>
          </w:p>
        </w:tc>
        <w:tc>
          <w:tcPr>
            <w:tcW w:w="1702" w:type="dxa"/>
            <w:vMerge/>
          </w:tcPr>
          <w:p w:rsidR="00DC46A9" w:rsidRPr="00C647DE" w:rsidRDefault="00DC46A9" w:rsidP="001A1F24">
            <w:pPr>
              <w:spacing w:after="0" w:line="240" w:lineRule="auto"/>
              <w:rPr>
                <w:rFonts w:ascii="Times New Roman" w:hAnsi="Times New Roman" w:cs="Times New Roman"/>
                <w:b/>
                <w:bCs/>
              </w:rPr>
            </w:pPr>
          </w:p>
        </w:tc>
      </w:tr>
      <w:tr w:rsidR="00DC46A9" w:rsidRPr="00C647DE">
        <w:tc>
          <w:tcPr>
            <w:tcW w:w="1242"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1417"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1701"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1843"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1276"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1134"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992"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7</w:t>
            </w:r>
          </w:p>
        </w:tc>
        <w:tc>
          <w:tcPr>
            <w:tcW w:w="1276"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8</w:t>
            </w:r>
          </w:p>
        </w:tc>
        <w:tc>
          <w:tcPr>
            <w:tcW w:w="992"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9</w:t>
            </w:r>
          </w:p>
        </w:tc>
        <w:tc>
          <w:tcPr>
            <w:tcW w:w="1843" w:type="dxa"/>
          </w:tcPr>
          <w:p w:rsidR="00DC46A9" w:rsidRPr="00C647DE" w:rsidRDefault="00DC46A9" w:rsidP="008F54AB">
            <w:pPr>
              <w:spacing w:after="0" w:line="240" w:lineRule="auto"/>
              <w:jc w:val="center"/>
              <w:rPr>
                <w:rFonts w:ascii="Times New Roman" w:hAnsi="Times New Roman" w:cs="Times New Roman"/>
              </w:rPr>
            </w:pPr>
            <w:r w:rsidRPr="00C647DE">
              <w:rPr>
                <w:rFonts w:ascii="Times New Roman" w:hAnsi="Times New Roman" w:cs="Times New Roman"/>
              </w:rPr>
              <w:t>10</w:t>
            </w:r>
          </w:p>
        </w:tc>
        <w:tc>
          <w:tcPr>
            <w:tcW w:w="1702" w:type="dxa"/>
          </w:tcPr>
          <w:p w:rsidR="00DC46A9" w:rsidRPr="00C647DE" w:rsidRDefault="00DC46A9" w:rsidP="008F54AB">
            <w:pPr>
              <w:spacing w:after="0" w:line="240" w:lineRule="auto"/>
              <w:jc w:val="center"/>
              <w:rPr>
                <w:rFonts w:ascii="Times New Roman" w:hAnsi="Times New Roman" w:cs="Times New Roman"/>
              </w:rPr>
            </w:pPr>
            <w:r w:rsidRPr="00C647DE">
              <w:rPr>
                <w:rFonts w:ascii="Times New Roman" w:hAnsi="Times New Roman" w:cs="Times New Roman"/>
              </w:rPr>
              <w:t>11</w:t>
            </w:r>
          </w:p>
        </w:tc>
      </w:tr>
      <w:tr w:rsidR="00DC46A9" w:rsidRPr="00C647DE">
        <w:tc>
          <w:tcPr>
            <w:tcW w:w="15418" w:type="dxa"/>
            <w:gridSpan w:val="11"/>
          </w:tcPr>
          <w:p w:rsidR="00DC46A9" w:rsidRPr="00C54063" w:rsidRDefault="00DC46A9" w:rsidP="00C647DE">
            <w:pPr>
              <w:pStyle w:val="ListParagraph"/>
              <w:numPr>
                <w:ilvl w:val="0"/>
                <w:numId w:val="11"/>
              </w:numPr>
              <w:spacing w:after="0" w:line="240" w:lineRule="auto"/>
              <w:jc w:val="center"/>
              <w:rPr>
                <w:rFonts w:ascii="Times New Roman" w:hAnsi="Times New Roman" w:cs="Times New Roman"/>
                <w:b/>
                <w:bCs/>
              </w:rPr>
            </w:pP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1242" w:type="dxa"/>
          </w:tcPr>
          <w:p w:rsidR="00DC46A9" w:rsidRPr="00C647DE" w:rsidRDefault="00DC46A9" w:rsidP="001C5ECC">
            <w:pPr>
              <w:pStyle w:val="NoSpacing"/>
              <w:jc w:val="both"/>
              <w:rPr>
                <w:rFonts w:ascii="Times New Roman" w:hAnsi="Times New Roman" w:cs="Times New Roman"/>
              </w:rPr>
            </w:pPr>
            <w:r w:rsidRPr="00C647DE">
              <w:rPr>
                <w:rFonts w:ascii="Times New Roman" w:hAnsi="Times New Roman" w:cs="Times New Roman"/>
              </w:rPr>
              <w:t>30 дней</w:t>
            </w:r>
          </w:p>
        </w:tc>
        <w:tc>
          <w:tcPr>
            <w:tcW w:w="1417" w:type="dxa"/>
          </w:tcPr>
          <w:p w:rsidR="00DC46A9" w:rsidRPr="00C647DE" w:rsidRDefault="00DC46A9" w:rsidP="00753DE8">
            <w:pPr>
              <w:spacing w:after="0" w:line="240" w:lineRule="auto"/>
              <w:jc w:val="both"/>
              <w:rPr>
                <w:rFonts w:ascii="Times New Roman" w:hAnsi="Times New Roman" w:cs="Times New Roman"/>
              </w:rPr>
            </w:pPr>
            <w:r w:rsidRPr="00C647DE">
              <w:rPr>
                <w:rFonts w:ascii="Times New Roman" w:hAnsi="Times New Roman" w:cs="Times New Roman"/>
              </w:rPr>
              <w:t>30 дней</w:t>
            </w:r>
          </w:p>
        </w:tc>
        <w:tc>
          <w:tcPr>
            <w:tcW w:w="1701" w:type="dxa"/>
          </w:tcPr>
          <w:p w:rsidR="00DC46A9" w:rsidRPr="00C647DE" w:rsidRDefault="00DC46A9" w:rsidP="0074374F">
            <w:pPr>
              <w:pStyle w:val="NoSpacing"/>
              <w:rPr>
                <w:rFonts w:ascii="Times New Roman" w:hAnsi="Times New Roman" w:cs="Times New Roman"/>
              </w:rPr>
            </w:pPr>
            <w:r w:rsidRPr="00C647DE">
              <w:rPr>
                <w:rFonts w:ascii="Times New Roman" w:hAnsi="Times New Roman" w:cs="Times New Roman"/>
              </w:rPr>
              <w:t xml:space="preserve">Заявление не соответствует </w:t>
            </w:r>
            <w:r>
              <w:rPr>
                <w:rFonts w:ascii="Times New Roman" w:hAnsi="Times New Roman" w:cs="Times New Roman"/>
              </w:rPr>
              <w:t xml:space="preserve">установленным </w:t>
            </w:r>
            <w:r w:rsidRPr="00C647DE">
              <w:rPr>
                <w:rFonts w:ascii="Times New Roman" w:hAnsi="Times New Roman" w:cs="Times New Roman"/>
              </w:rPr>
              <w:t>требованиям;</w:t>
            </w:r>
          </w:p>
          <w:p w:rsidR="00DC46A9" w:rsidRPr="00C647DE" w:rsidRDefault="00DC46A9" w:rsidP="0074374F">
            <w:pPr>
              <w:pStyle w:val="NoSpacing"/>
              <w:rPr>
                <w:rFonts w:ascii="Times New Roman" w:hAnsi="Times New Roman" w:cs="Times New Roman"/>
              </w:rPr>
            </w:pPr>
            <w:r w:rsidRPr="00C647DE">
              <w:rPr>
                <w:rFonts w:ascii="Times New Roman" w:hAnsi="Times New Roman" w:cs="Times New Roman"/>
              </w:rPr>
              <w:t xml:space="preserve">- </w:t>
            </w:r>
            <w:r>
              <w:rPr>
                <w:rFonts w:ascii="Times New Roman" w:hAnsi="Times New Roman" w:cs="Times New Roman"/>
              </w:rPr>
              <w:t xml:space="preserve">заявление </w:t>
            </w:r>
            <w:r w:rsidRPr="00C647DE">
              <w:rPr>
                <w:rFonts w:ascii="Times New Roman" w:hAnsi="Times New Roman" w:cs="Times New Roman"/>
              </w:rPr>
              <w:t>подано в иной уполномоченный орган;</w:t>
            </w:r>
          </w:p>
          <w:p w:rsidR="00DC46A9" w:rsidRPr="00C647DE" w:rsidRDefault="00DC46A9" w:rsidP="00C54063">
            <w:pPr>
              <w:pStyle w:val="NoSpacing"/>
              <w:rPr>
                <w:rFonts w:ascii="Times New Roman" w:hAnsi="Times New Roman" w:cs="Times New Roman"/>
                <w:b/>
                <w:bCs/>
              </w:rPr>
            </w:pPr>
            <w:r w:rsidRPr="00C647DE">
              <w:rPr>
                <w:rFonts w:ascii="Times New Roman" w:hAnsi="Times New Roman" w:cs="Times New Roman"/>
              </w:rPr>
              <w:t xml:space="preserve">- к заявлению не приложены </w:t>
            </w:r>
            <w:r>
              <w:rPr>
                <w:rFonts w:ascii="Times New Roman" w:hAnsi="Times New Roman" w:cs="Times New Roman"/>
              </w:rPr>
              <w:t xml:space="preserve">необходимые </w:t>
            </w:r>
            <w:r w:rsidRPr="00C647DE">
              <w:rPr>
                <w:rFonts w:ascii="Times New Roman" w:hAnsi="Times New Roman" w:cs="Times New Roman"/>
              </w:rPr>
              <w:t>докумен</w:t>
            </w:r>
            <w:r>
              <w:rPr>
                <w:rFonts w:ascii="Times New Roman" w:hAnsi="Times New Roman" w:cs="Times New Roman"/>
              </w:rPr>
              <w:t>ты.</w:t>
            </w:r>
          </w:p>
        </w:tc>
        <w:tc>
          <w:tcPr>
            <w:tcW w:w="1843" w:type="dxa"/>
          </w:tcPr>
          <w:p w:rsidR="00DC46A9" w:rsidRDefault="00DC46A9" w:rsidP="0074374F">
            <w:pPr>
              <w:pStyle w:val="NoSpacing"/>
              <w:jc w:val="both"/>
              <w:rPr>
                <w:rFonts w:ascii="Times New Roman" w:hAnsi="Times New Roman" w:cs="Times New Roman"/>
              </w:rPr>
            </w:pPr>
            <w:r w:rsidRPr="00C647DE">
              <w:rPr>
                <w:rFonts w:ascii="Times New Roman" w:hAnsi="Times New Roman" w:cs="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Pr>
                <w:rFonts w:ascii="Times New Roman" w:hAnsi="Times New Roman" w:cs="Times New Roman"/>
              </w:rPr>
              <w:t>декса РФ;</w:t>
            </w:r>
          </w:p>
          <w:p w:rsidR="00DC46A9" w:rsidRPr="00C647DE" w:rsidRDefault="00DC46A9" w:rsidP="0074374F">
            <w:pPr>
              <w:pStyle w:val="NoSpacing"/>
              <w:jc w:val="both"/>
              <w:rPr>
                <w:rFonts w:ascii="Times New Roman" w:hAnsi="Times New Roman" w:cs="Times New Roman"/>
              </w:rPr>
            </w:pPr>
            <w:r w:rsidRPr="00C647DE">
              <w:rPr>
                <w:rFonts w:ascii="Times New Roman" w:hAnsi="Times New Roman" w:cs="Times New Roman"/>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DC46A9" w:rsidRPr="00C647DE" w:rsidRDefault="00DC46A9" w:rsidP="0074374F">
            <w:pPr>
              <w:pStyle w:val="NoSpacing"/>
              <w:jc w:val="both"/>
              <w:rPr>
                <w:rFonts w:ascii="Times New Roman" w:hAnsi="Times New Roman" w:cs="Times New Roman"/>
              </w:rPr>
            </w:pPr>
            <w:r w:rsidRPr="00C647DE">
              <w:rPr>
                <w:rFonts w:ascii="Times New Roman" w:hAnsi="Times New Roman" w:cs="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нет</w:t>
            </w:r>
          </w:p>
        </w:tc>
        <w:tc>
          <w:tcPr>
            <w:tcW w:w="1134" w:type="dxa"/>
          </w:tcPr>
          <w:p w:rsidR="00DC46A9" w:rsidRPr="00C647DE" w:rsidRDefault="00DC46A9" w:rsidP="001A1F24">
            <w:pPr>
              <w:spacing w:after="0" w:line="240" w:lineRule="auto"/>
              <w:rPr>
                <w:rFonts w:ascii="Times New Roman" w:hAnsi="Times New Roman" w:cs="Times New Roman"/>
              </w:rPr>
            </w:pPr>
            <w:r>
              <w:rPr>
                <w:rFonts w:ascii="Times New Roman" w:hAnsi="Times New Roman" w:cs="Times New Roman"/>
              </w:rPr>
              <w:t>—</w:t>
            </w:r>
          </w:p>
        </w:tc>
        <w:tc>
          <w:tcPr>
            <w:tcW w:w="992"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нет</w:t>
            </w:r>
          </w:p>
        </w:tc>
        <w:tc>
          <w:tcPr>
            <w:tcW w:w="1276" w:type="dxa"/>
          </w:tcPr>
          <w:p w:rsidR="00DC46A9" w:rsidRPr="00C647DE" w:rsidRDefault="00DC46A9" w:rsidP="00173A85">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92" w:type="dxa"/>
          </w:tcPr>
          <w:p w:rsidR="00DC46A9" w:rsidRPr="00C647DE" w:rsidRDefault="00DC46A9" w:rsidP="00C54063">
            <w:pPr>
              <w:spacing w:after="0" w:line="240" w:lineRule="auto"/>
              <w:jc w:val="center"/>
              <w:rPr>
                <w:rFonts w:ascii="Times New Roman" w:hAnsi="Times New Roman" w:cs="Times New Roman"/>
              </w:rPr>
            </w:pPr>
            <w:r>
              <w:rPr>
                <w:rFonts w:ascii="Times New Roman" w:hAnsi="Times New Roman" w:cs="Times New Roman"/>
              </w:rPr>
              <w:t>—</w:t>
            </w:r>
          </w:p>
        </w:tc>
        <w:tc>
          <w:tcPr>
            <w:tcW w:w="1843" w:type="dxa"/>
          </w:tcPr>
          <w:p w:rsidR="00DC46A9" w:rsidRPr="00C54063" w:rsidRDefault="00DC46A9" w:rsidP="00C54063">
            <w:pPr>
              <w:pStyle w:val="NoSpacing"/>
              <w:jc w:val="both"/>
              <w:rPr>
                <w:rFonts w:ascii="Times New Roman" w:hAnsi="Times New Roman" w:cs="Times New Roman"/>
              </w:rPr>
            </w:pPr>
            <w:r w:rsidRPr="00C54063">
              <w:rPr>
                <w:rFonts w:ascii="Times New Roman" w:hAnsi="Times New Roman" w:cs="Times New Roman"/>
              </w:rPr>
              <w:t xml:space="preserve">- в орган на бумажном носителе; </w:t>
            </w:r>
          </w:p>
          <w:p w:rsidR="00DC46A9" w:rsidRPr="00C54063" w:rsidRDefault="00DC46A9" w:rsidP="00C54063">
            <w:pPr>
              <w:pStyle w:val="NoSpacing"/>
              <w:jc w:val="both"/>
              <w:rPr>
                <w:rFonts w:ascii="Times New Roman" w:hAnsi="Times New Roman" w:cs="Times New Roman"/>
              </w:rPr>
            </w:pPr>
            <w:r w:rsidRPr="00C54063">
              <w:rPr>
                <w:rFonts w:ascii="Times New Roman" w:hAnsi="Times New Roman" w:cs="Times New Roman"/>
              </w:rPr>
              <w:t>- посредством почтовой связи в орган;</w:t>
            </w:r>
          </w:p>
          <w:p w:rsidR="00DC46A9" w:rsidRPr="00C54063" w:rsidRDefault="00DC46A9" w:rsidP="00C54063">
            <w:pPr>
              <w:pStyle w:val="NoSpacing"/>
              <w:jc w:val="both"/>
              <w:rPr>
                <w:rFonts w:ascii="Times New Roman" w:hAnsi="Times New Roman" w:cs="Times New Roman"/>
              </w:rPr>
            </w:pPr>
            <w:r w:rsidRPr="00C54063">
              <w:rPr>
                <w:rFonts w:ascii="Times New Roman" w:hAnsi="Times New Roman" w:cs="Times New Roman"/>
              </w:rPr>
              <w:t xml:space="preserve">- в МФЦ на бумажном носителе; </w:t>
            </w:r>
          </w:p>
          <w:p w:rsidR="00DC46A9" w:rsidRPr="00C54063" w:rsidRDefault="00DC46A9" w:rsidP="00C54063">
            <w:pPr>
              <w:pStyle w:val="NoSpacing"/>
              <w:jc w:val="both"/>
              <w:rPr>
                <w:rFonts w:ascii="Times New Roman" w:hAnsi="Times New Roman" w:cs="Times New Roman"/>
              </w:rPr>
            </w:pPr>
            <w:r w:rsidRPr="00C54063">
              <w:rPr>
                <w:rFonts w:ascii="Times New Roman" w:hAnsi="Times New Roman" w:cs="Times New Roman"/>
              </w:rPr>
              <w:t>- через Портал государственных и муниципальных услуг Воронежской области</w:t>
            </w:r>
          </w:p>
          <w:p w:rsidR="00DC46A9" w:rsidRPr="00C647DE" w:rsidRDefault="00DC46A9" w:rsidP="00C54063">
            <w:pPr>
              <w:pStyle w:val="NoSpacing"/>
              <w:jc w:val="both"/>
              <w:rPr>
                <w:rFonts w:ascii="Times New Roman" w:hAnsi="Times New Roman" w:cs="Times New Roman"/>
              </w:rPr>
            </w:pPr>
            <w:r w:rsidRPr="00C54063">
              <w:rPr>
                <w:rFonts w:ascii="Times New Roman" w:hAnsi="Times New Roman" w:cs="Times New Roman"/>
              </w:rPr>
              <w:t>- Единый портал государственных и муниципальных услуг</w:t>
            </w:r>
          </w:p>
        </w:tc>
        <w:tc>
          <w:tcPr>
            <w:tcW w:w="1702" w:type="dxa"/>
          </w:tcPr>
          <w:p w:rsidR="00DC46A9" w:rsidRDefault="00DC46A9" w:rsidP="00693194">
            <w:pPr>
              <w:spacing w:after="0" w:line="240" w:lineRule="auto"/>
              <w:jc w:val="both"/>
              <w:rPr>
                <w:rFonts w:ascii="Times New Roman" w:hAnsi="Times New Roman" w:cs="Times New Roman"/>
              </w:rPr>
            </w:pPr>
            <w:r w:rsidRPr="00C647DE">
              <w:rPr>
                <w:rFonts w:ascii="Times New Roman" w:hAnsi="Times New Roman" w:cs="Times New Roman"/>
              </w:rPr>
              <w:t>Одним из способов, указанном в заявлении:</w:t>
            </w:r>
          </w:p>
          <w:p w:rsidR="00DC46A9" w:rsidRPr="00C647DE" w:rsidRDefault="00DC46A9" w:rsidP="00702526">
            <w:pPr>
              <w:pStyle w:val="NoSpacing"/>
              <w:jc w:val="both"/>
              <w:rPr>
                <w:rFonts w:ascii="Times New Roman" w:hAnsi="Times New Roman" w:cs="Times New Roman"/>
              </w:rPr>
            </w:pPr>
            <w:r>
              <w:rPr>
                <w:rFonts w:ascii="Times New Roman" w:hAnsi="Times New Roman" w:cs="Times New Roman"/>
              </w:rPr>
              <w:t xml:space="preserve">- </w:t>
            </w:r>
            <w:r w:rsidRPr="00C647DE">
              <w:rPr>
                <w:rFonts w:ascii="Times New Roman" w:hAnsi="Times New Roman" w:cs="Times New Roman"/>
              </w:rPr>
              <w:t>в виде бумажного докумен</w:t>
            </w:r>
            <w:r>
              <w:rPr>
                <w:rFonts w:ascii="Times New Roman" w:hAnsi="Times New Roman" w:cs="Times New Roman"/>
              </w:rPr>
              <w:t xml:space="preserve">та </w:t>
            </w:r>
            <w:r w:rsidRPr="00C647DE">
              <w:rPr>
                <w:rFonts w:ascii="Times New Roman" w:hAnsi="Times New Roman" w:cs="Times New Roman"/>
              </w:rPr>
              <w:t>при личном обращении</w:t>
            </w:r>
            <w:r>
              <w:rPr>
                <w:rFonts w:ascii="Times New Roman" w:hAnsi="Times New Roman" w:cs="Times New Roman"/>
              </w:rPr>
              <w:t xml:space="preserve"> в орган или МФЦ</w:t>
            </w:r>
            <w:r w:rsidRPr="00C647DE">
              <w:rPr>
                <w:rFonts w:ascii="Times New Roman" w:hAnsi="Times New Roman" w:cs="Times New Roman"/>
              </w:rPr>
              <w:t>;</w:t>
            </w:r>
          </w:p>
          <w:p w:rsidR="00DC46A9" w:rsidRPr="00C647DE" w:rsidRDefault="00DC46A9" w:rsidP="00702526">
            <w:pPr>
              <w:pStyle w:val="NoSpacing"/>
              <w:jc w:val="both"/>
              <w:rPr>
                <w:rFonts w:ascii="Times New Roman" w:hAnsi="Times New Roman" w:cs="Times New Roman"/>
              </w:rPr>
            </w:pPr>
            <w:r>
              <w:rPr>
                <w:rFonts w:ascii="Times New Roman" w:hAnsi="Times New Roman" w:cs="Times New Roman"/>
              </w:rPr>
              <w:t xml:space="preserve">- </w:t>
            </w:r>
            <w:r w:rsidRPr="00C647DE">
              <w:rPr>
                <w:rFonts w:ascii="Times New Roman" w:hAnsi="Times New Roman" w:cs="Times New Roman"/>
              </w:rPr>
              <w:t>в виде бумажного докумен</w:t>
            </w:r>
            <w:r>
              <w:rPr>
                <w:rFonts w:ascii="Times New Roman" w:hAnsi="Times New Roman" w:cs="Times New Roman"/>
              </w:rPr>
              <w:t xml:space="preserve">та </w:t>
            </w:r>
            <w:r w:rsidRPr="00C647DE">
              <w:rPr>
                <w:rFonts w:ascii="Times New Roman" w:hAnsi="Times New Roman" w:cs="Times New Roman"/>
              </w:rPr>
              <w:t>посредством почтового отправления;</w:t>
            </w:r>
          </w:p>
          <w:p w:rsidR="00DC46A9" w:rsidRPr="00C647DE" w:rsidRDefault="00DC46A9" w:rsidP="00702526">
            <w:pPr>
              <w:pStyle w:val="NoSpacing"/>
              <w:jc w:val="both"/>
              <w:rPr>
                <w:rFonts w:ascii="Times New Roman" w:hAnsi="Times New Roman" w:cs="Times New Roman"/>
              </w:rPr>
            </w:pPr>
            <w:r>
              <w:rPr>
                <w:rFonts w:ascii="Times New Roman" w:hAnsi="Times New Roman" w:cs="Times New Roman"/>
              </w:rPr>
              <w:t xml:space="preserve">- </w:t>
            </w:r>
            <w:r w:rsidRPr="00C647DE">
              <w:rPr>
                <w:rFonts w:ascii="Times New Roman" w:hAnsi="Times New Roman" w:cs="Times New Roman"/>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C46A9" w:rsidRPr="00C647DE" w:rsidRDefault="00DC46A9" w:rsidP="00702526">
            <w:pPr>
              <w:pStyle w:val="NoSpacing"/>
              <w:jc w:val="both"/>
              <w:rPr>
                <w:rFonts w:ascii="Times New Roman" w:hAnsi="Times New Roman" w:cs="Times New Roman"/>
              </w:rPr>
            </w:pPr>
            <w:r>
              <w:rPr>
                <w:rFonts w:ascii="Times New Roman" w:hAnsi="Times New Roman" w:cs="Times New Roman"/>
              </w:rPr>
              <w:t xml:space="preserve">- </w:t>
            </w:r>
            <w:r w:rsidRPr="00C647DE">
              <w:rPr>
                <w:rFonts w:ascii="Times New Roman" w:hAnsi="Times New Roman" w:cs="Times New Roman"/>
              </w:rPr>
              <w:t>в виде электронного документа, который направляется заявителю посредством электронной почты.</w:t>
            </w:r>
          </w:p>
        </w:tc>
      </w:tr>
    </w:tbl>
    <w:p w:rsidR="00DC46A9" w:rsidRPr="00C647DE" w:rsidRDefault="00DC46A9" w:rsidP="00B964F2">
      <w:pPr>
        <w:spacing w:line="240" w:lineRule="auto"/>
        <w:rPr>
          <w:rFonts w:ascii="Times New Roman" w:hAnsi="Times New Roman" w:cs="Times New Roman"/>
          <w:b/>
          <w:bCs/>
        </w:rPr>
      </w:pPr>
    </w:p>
    <w:p w:rsidR="00DC46A9" w:rsidRPr="00C647DE" w:rsidRDefault="00DC46A9">
      <w:pPr>
        <w:spacing w:after="0" w:line="240" w:lineRule="auto"/>
        <w:rPr>
          <w:rFonts w:ascii="Times New Roman" w:hAnsi="Times New Roman" w:cs="Times New Roman"/>
          <w:b/>
          <w:bCs/>
        </w:rPr>
      </w:pPr>
      <w:r w:rsidRPr="00C647DE">
        <w:rPr>
          <w:rFonts w:ascii="Times New Roman" w:hAnsi="Times New Roman" w:cs="Times New Roman"/>
        </w:rPr>
        <w:br w:type="page"/>
      </w: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3. «СВЕДЕНИЯ О ЗАЯВИТЕЛЯХ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35"/>
        <w:gridCol w:w="2268"/>
        <w:gridCol w:w="2409"/>
        <w:gridCol w:w="1843"/>
        <w:gridCol w:w="1559"/>
        <w:gridCol w:w="1559"/>
        <w:gridCol w:w="2269"/>
      </w:tblGrid>
      <w:tr w:rsidR="00DC46A9" w:rsidRPr="00C647DE">
        <w:trPr>
          <w:trHeight w:val="2287"/>
        </w:trPr>
        <w:tc>
          <w:tcPr>
            <w:tcW w:w="534"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w:t>
            </w:r>
          </w:p>
        </w:tc>
        <w:tc>
          <w:tcPr>
            <w:tcW w:w="2835"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Категории лиц, имеющих право на получение «подуслуги»</w:t>
            </w:r>
          </w:p>
        </w:tc>
        <w:tc>
          <w:tcPr>
            <w:tcW w:w="2268" w:type="dxa"/>
          </w:tcPr>
          <w:p w:rsidR="00DC46A9" w:rsidRPr="0077410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Документ, подтверждающий правомочие заявителя соответствующей категории на получение «подуслуги»</w:t>
            </w:r>
            <w:r>
              <w:rPr>
                <w:rStyle w:val="FootnoteReference"/>
                <w:rFonts w:ascii="Times New Roman" w:hAnsi="Times New Roman" w:cs="Times New Roman"/>
                <w:b/>
                <w:bCs/>
              </w:rPr>
              <w:footnoteReference w:id="5"/>
            </w:r>
          </w:p>
        </w:tc>
        <w:tc>
          <w:tcPr>
            <w:tcW w:w="2409" w:type="dxa"/>
          </w:tcPr>
          <w:p w:rsidR="00DC46A9" w:rsidRPr="00774106" w:rsidRDefault="00DC46A9" w:rsidP="00774106">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r>
              <w:rPr>
                <w:rFonts w:ascii="Times New Roman" w:hAnsi="Times New Roman" w:cs="Times New Roman"/>
                <w:b/>
                <w:bCs/>
                <w:vertAlign w:val="superscript"/>
              </w:rPr>
              <w:t>4</w:t>
            </w:r>
          </w:p>
        </w:tc>
        <w:tc>
          <w:tcPr>
            <w:tcW w:w="1843"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559"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Исчерпывающий перечень лиц, имеющих право на подачу заявления от имени заявителя</w:t>
            </w:r>
          </w:p>
        </w:tc>
        <w:tc>
          <w:tcPr>
            <w:tcW w:w="1559"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Наименование документа, подтверждающего право подачи заявления от имени заявителя</w:t>
            </w:r>
          </w:p>
        </w:tc>
        <w:tc>
          <w:tcPr>
            <w:tcW w:w="2269" w:type="dxa"/>
          </w:tcPr>
          <w:p w:rsidR="00DC46A9" w:rsidRPr="0077410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Установленные требования к документу, подтверждающему право подачи заявления от имени заявителя</w:t>
            </w:r>
            <w:r>
              <w:rPr>
                <w:rFonts w:ascii="Times New Roman" w:hAnsi="Times New Roman" w:cs="Times New Roman"/>
                <w:b/>
                <w:bCs/>
                <w:vertAlign w:val="superscript"/>
              </w:rPr>
              <w:t>4</w:t>
            </w:r>
          </w:p>
        </w:tc>
      </w:tr>
      <w:tr w:rsidR="00DC46A9" w:rsidRPr="00C647DE">
        <w:trPr>
          <w:trHeight w:val="236"/>
        </w:trPr>
        <w:tc>
          <w:tcPr>
            <w:tcW w:w="534"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2835"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2268"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240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1843"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155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155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7</w:t>
            </w:r>
          </w:p>
        </w:tc>
        <w:tc>
          <w:tcPr>
            <w:tcW w:w="226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8</w:t>
            </w:r>
          </w:p>
        </w:tc>
      </w:tr>
      <w:tr w:rsidR="00DC46A9" w:rsidRPr="00C647DE">
        <w:trPr>
          <w:trHeight w:val="236"/>
        </w:trPr>
        <w:tc>
          <w:tcPr>
            <w:tcW w:w="15276" w:type="dxa"/>
            <w:gridSpan w:val="8"/>
          </w:tcPr>
          <w:p w:rsidR="00DC46A9" w:rsidRPr="00C647DE" w:rsidRDefault="00DC46A9" w:rsidP="001A1F24">
            <w:pPr>
              <w:spacing w:after="0" w:line="240" w:lineRule="auto"/>
              <w:jc w:val="center"/>
              <w:rPr>
                <w:rFonts w:ascii="Times New Roman" w:hAnsi="Times New Roman" w:cs="Times New Roman"/>
              </w:rPr>
            </w:pPr>
            <w:r>
              <w:rPr>
                <w:rFonts w:ascii="Times New Roman" w:hAnsi="Times New Roman" w:cs="Times New Roman"/>
                <w:b/>
                <w:bCs/>
              </w:rPr>
              <w:t xml:space="preserve">1. </w:t>
            </w: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rPr>
          <w:trHeight w:val="1265"/>
        </w:trPr>
        <w:tc>
          <w:tcPr>
            <w:tcW w:w="534" w:type="dxa"/>
            <w:vMerge w:val="restart"/>
          </w:tcPr>
          <w:p w:rsidR="00DC46A9" w:rsidRPr="00774106" w:rsidRDefault="00DC46A9" w:rsidP="00774106">
            <w:pPr>
              <w:pStyle w:val="ListParagraph"/>
              <w:numPr>
                <w:ilvl w:val="0"/>
                <w:numId w:val="12"/>
              </w:numPr>
              <w:spacing w:after="0" w:line="240" w:lineRule="auto"/>
              <w:rPr>
                <w:rFonts w:ascii="Times New Roman" w:hAnsi="Times New Roman" w:cs="Times New Roman"/>
                <w:b/>
                <w:bCs/>
              </w:rPr>
            </w:pPr>
          </w:p>
        </w:tc>
        <w:tc>
          <w:tcPr>
            <w:tcW w:w="2835" w:type="dxa"/>
            <w:vMerge w:val="restart"/>
          </w:tcPr>
          <w:p w:rsidR="00DC46A9" w:rsidRPr="00C647DE" w:rsidRDefault="00DC46A9" w:rsidP="00C54063">
            <w:pPr>
              <w:pStyle w:val="NoSpacing"/>
              <w:jc w:val="both"/>
              <w:rPr>
                <w:rFonts w:ascii="Times New Roman" w:hAnsi="Times New Roman" w:cs="Times New Roman"/>
              </w:rPr>
            </w:pPr>
            <w:r w:rsidRPr="00C647DE">
              <w:rPr>
                <w:rFonts w:ascii="Times New Roman" w:hAnsi="Times New Roman" w:cs="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cs="Times New Roman"/>
              </w:rPr>
              <w:t>РФ</w:t>
            </w:r>
          </w:p>
        </w:tc>
        <w:tc>
          <w:tcPr>
            <w:tcW w:w="2268" w:type="dxa"/>
            <w:vMerge w:val="restart"/>
          </w:tcPr>
          <w:p w:rsidR="00DC46A9" w:rsidRDefault="00DC46A9">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409" w:type="dxa"/>
            <w:vMerge w:val="restart"/>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Имеется</w:t>
            </w:r>
          </w:p>
        </w:tc>
        <w:tc>
          <w:tcPr>
            <w:tcW w:w="1559" w:type="dxa"/>
            <w:vMerge w:val="restart"/>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26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DC46A9" w:rsidRPr="00C647DE">
        <w:trPr>
          <w:trHeight w:val="1265"/>
        </w:trPr>
        <w:tc>
          <w:tcPr>
            <w:tcW w:w="534" w:type="dxa"/>
            <w:vMerge/>
          </w:tcPr>
          <w:p w:rsidR="00DC46A9" w:rsidRPr="00774106" w:rsidRDefault="00DC46A9" w:rsidP="00774106">
            <w:pPr>
              <w:pStyle w:val="ListParagraph"/>
              <w:numPr>
                <w:ilvl w:val="0"/>
                <w:numId w:val="12"/>
              </w:numPr>
              <w:spacing w:after="0" w:line="240" w:lineRule="auto"/>
              <w:rPr>
                <w:rFonts w:ascii="Times New Roman" w:hAnsi="Times New Roman" w:cs="Times New Roman"/>
                <w:b/>
                <w:bCs/>
              </w:rPr>
            </w:pPr>
          </w:p>
        </w:tc>
        <w:tc>
          <w:tcPr>
            <w:tcW w:w="2835" w:type="dxa"/>
            <w:vMerge/>
          </w:tcPr>
          <w:p w:rsidR="00DC46A9" w:rsidRPr="00C647DE" w:rsidRDefault="00DC46A9" w:rsidP="00C54063">
            <w:pPr>
              <w:pStyle w:val="NoSpacing"/>
              <w:jc w:val="both"/>
              <w:rPr>
                <w:rFonts w:ascii="Times New Roman" w:hAnsi="Times New Roman" w:cs="Times New Roman"/>
              </w:rPr>
            </w:pPr>
          </w:p>
        </w:tc>
        <w:tc>
          <w:tcPr>
            <w:tcW w:w="2268" w:type="dxa"/>
            <w:vMerge/>
          </w:tcPr>
          <w:p w:rsidR="00DC46A9" w:rsidRDefault="00DC46A9">
            <w:pPr>
              <w:autoSpaceDE w:val="0"/>
              <w:autoSpaceDN w:val="0"/>
              <w:adjustRightInd w:val="0"/>
              <w:spacing w:after="0" w:line="240" w:lineRule="auto"/>
              <w:rPr>
                <w:rFonts w:ascii="Times New Roman" w:hAnsi="Times New Roman" w:cs="Times New Roman"/>
              </w:rPr>
            </w:pPr>
          </w:p>
        </w:tc>
        <w:tc>
          <w:tcPr>
            <w:tcW w:w="2409" w:type="dxa"/>
            <w:vMerge/>
          </w:tcPr>
          <w:p w:rsidR="00DC46A9" w:rsidRDefault="00DC46A9">
            <w:pPr>
              <w:spacing w:after="0" w:line="240" w:lineRule="auto"/>
              <w:rPr>
                <w:rFonts w:ascii="Times New Roman" w:hAnsi="Times New Roman" w:cs="Times New Roman"/>
              </w:rPr>
            </w:pPr>
          </w:p>
        </w:tc>
        <w:tc>
          <w:tcPr>
            <w:tcW w:w="1843" w:type="dxa"/>
            <w:vMerge/>
          </w:tcPr>
          <w:p w:rsidR="00DC46A9" w:rsidRDefault="00DC46A9">
            <w:pPr>
              <w:spacing w:after="0" w:line="240" w:lineRule="auto"/>
              <w:rPr>
                <w:rFonts w:ascii="Times New Roman" w:hAnsi="Times New Roman" w:cs="Times New Roman"/>
              </w:rPr>
            </w:pPr>
          </w:p>
        </w:tc>
        <w:tc>
          <w:tcPr>
            <w:tcW w:w="1559" w:type="dxa"/>
            <w:vMerge/>
          </w:tcPr>
          <w:p w:rsidR="00DC46A9" w:rsidRDefault="00DC46A9">
            <w:pPr>
              <w:spacing w:after="0" w:line="240" w:lineRule="auto"/>
              <w:rPr>
                <w:rFonts w:ascii="Times New Roman" w:hAnsi="Times New Roman" w:cs="Times New Roman"/>
              </w:rPr>
            </w:pPr>
          </w:p>
        </w:tc>
        <w:tc>
          <w:tcPr>
            <w:tcW w:w="155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Доверенность</w:t>
            </w:r>
          </w:p>
        </w:tc>
        <w:tc>
          <w:tcPr>
            <w:tcW w:w="226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DC46A9" w:rsidRPr="00C647DE">
        <w:trPr>
          <w:trHeight w:val="1265"/>
        </w:trPr>
        <w:tc>
          <w:tcPr>
            <w:tcW w:w="534" w:type="dxa"/>
            <w:vMerge/>
          </w:tcPr>
          <w:p w:rsidR="00DC46A9" w:rsidRPr="00774106" w:rsidRDefault="00DC46A9" w:rsidP="00774106">
            <w:pPr>
              <w:pStyle w:val="ListParagraph"/>
              <w:numPr>
                <w:ilvl w:val="0"/>
                <w:numId w:val="12"/>
              </w:numPr>
              <w:spacing w:after="0" w:line="240" w:lineRule="auto"/>
              <w:rPr>
                <w:rFonts w:ascii="Times New Roman" w:hAnsi="Times New Roman" w:cs="Times New Roman"/>
                <w:b/>
                <w:bCs/>
              </w:rPr>
            </w:pPr>
          </w:p>
        </w:tc>
        <w:tc>
          <w:tcPr>
            <w:tcW w:w="2835" w:type="dxa"/>
            <w:vMerge/>
          </w:tcPr>
          <w:p w:rsidR="00DC46A9" w:rsidRPr="00C647DE" w:rsidRDefault="00DC46A9" w:rsidP="00C54063">
            <w:pPr>
              <w:pStyle w:val="NoSpacing"/>
              <w:jc w:val="both"/>
              <w:rPr>
                <w:rFonts w:ascii="Times New Roman" w:hAnsi="Times New Roman" w:cs="Times New Roman"/>
              </w:rPr>
            </w:pPr>
          </w:p>
        </w:tc>
        <w:tc>
          <w:tcPr>
            <w:tcW w:w="2268" w:type="dxa"/>
            <w:vMerge/>
          </w:tcPr>
          <w:p w:rsidR="00DC46A9" w:rsidRDefault="00DC46A9">
            <w:pPr>
              <w:autoSpaceDE w:val="0"/>
              <w:autoSpaceDN w:val="0"/>
              <w:adjustRightInd w:val="0"/>
              <w:spacing w:after="0" w:line="240" w:lineRule="auto"/>
              <w:rPr>
                <w:rFonts w:ascii="Times New Roman" w:hAnsi="Times New Roman" w:cs="Times New Roman"/>
              </w:rPr>
            </w:pPr>
          </w:p>
        </w:tc>
        <w:tc>
          <w:tcPr>
            <w:tcW w:w="2409" w:type="dxa"/>
            <w:vMerge/>
          </w:tcPr>
          <w:p w:rsidR="00DC46A9" w:rsidRDefault="00DC46A9">
            <w:pPr>
              <w:spacing w:after="0" w:line="240" w:lineRule="auto"/>
              <w:rPr>
                <w:rFonts w:ascii="Times New Roman" w:hAnsi="Times New Roman" w:cs="Times New Roman"/>
              </w:rPr>
            </w:pPr>
          </w:p>
        </w:tc>
        <w:tc>
          <w:tcPr>
            <w:tcW w:w="1843" w:type="dxa"/>
            <w:vMerge/>
          </w:tcPr>
          <w:p w:rsidR="00DC46A9" w:rsidRDefault="00DC46A9">
            <w:pPr>
              <w:spacing w:after="0" w:line="240" w:lineRule="auto"/>
              <w:rPr>
                <w:rFonts w:ascii="Times New Roman" w:hAnsi="Times New Roman" w:cs="Times New Roman"/>
              </w:rPr>
            </w:pPr>
          </w:p>
        </w:tc>
        <w:tc>
          <w:tcPr>
            <w:tcW w:w="1559" w:type="dxa"/>
            <w:vMerge/>
          </w:tcPr>
          <w:p w:rsidR="00DC46A9" w:rsidRDefault="00DC46A9">
            <w:pPr>
              <w:spacing w:after="0" w:line="240" w:lineRule="auto"/>
              <w:rPr>
                <w:rFonts w:ascii="Times New Roman" w:hAnsi="Times New Roman" w:cs="Times New Roman"/>
              </w:rPr>
            </w:pPr>
          </w:p>
        </w:tc>
        <w:tc>
          <w:tcPr>
            <w:tcW w:w="155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Иной документ, подтверждающий полномочия</w:t>
            </w:r>
          </w:p>
        </w:tc>
        <w:tc>
          <w:tcPr>
            <w:tcW w:w="226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DC46A9" w:rsidRPr="00C647DE">
        <w:trPr>
          <w:trHeight w:val="2280"/>
        </w:trPr>
        <w:tc>
          <w:tcPr>
            <w:tcW w:w="534" w:type="dxa"/>
            <w:vMerge w:val="restart"/>
          </w:tcPr>
          <w:p w:rsidR="00DC46A9" w:rsidRPr="00774106" w:rsidRDefault="00DC46A9" w:rsidP="00774106">
            <w:pPr>
              <w:pStyle w:val="ListParagraph"/>
              <w:numPr>
                <w:ilvl w:val="0"/>
                <w:numId w:val="12"/>
              </w:numPr>
              <w:spacing w:after="0" w:line="240" w:lineRule="auto"/>
              <w:rPr>
                <w:rFonts w:ascii="Times New Roman" w:hAnsi="Times New Roman" w:cs="Times New Roman"/>
                <w:b/>
                <w:bCs/>
              </w:rPr>
            </w:pPr>
          </w:p>
        </w:tc>
        <w:tc>
          <w:tcPr>
            <w:tcW w:w="2835" w:type="dxa"/>
            <w:vMerge w:val="restart"/>
          </w:tcPr>
          <w:p w:rsidR="00DC46A9" w:rsidRPr="00C647DE" w:rsidRDefault="00DC46A9" w:rsidP="0086692F">
            <w:pPr>
              <w:pStyle w:val="NoSpacing"/>
              <w:jc w:val="both"/>
              <w:rPr>
                <w:rFonts w:ascii="Times New Roman" w:hAnsi="Times New Roman" w:cs="Times New Roman"/>
              </w:rPr>
            </w:pPr>
            <w:r w:rsidRPr="00C647DE">
              <w:rPr>
                <w:rFonts w:ascii="Times New Roman" w:hAnsi="Times New Roman" w:cs="Times New Roman"/>
              </w:rPr>
              <w:t xml:space="preserve">юридические лица </w:t>
            </w:r>
            <w:r w:rsidRPr="00774106">
              <w:rPr>
                <w:rFonts w:ascii="Times New Roman" w:hAnsi="Times New Roman" w:cs="Times New Roman"/>
                <w:i/>
                <w:iC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47DE">
              <w:rPr>
                <w:rFonts w:ascii="Times New Roman" w:hAnsi="Times New Roman" w:cs="Times New Roman"/>
              </w:rPr>
              <w:t xml:space="preserve">,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cs="Times New Roman"/>
              </w:rPr>
              <w:t>РФ</w:t>
            </w:r>
            <w:r w:rsidRPr="00C647DE">
              <w:rPr>
                <w:rFonts w:ascii="Times New Roman" w:hAnsi="Times New Roman" w:cs="Times New Roman"/>
              </w:rPr>
              <w:t>.</w:t>
            </w:r>
          </w:p>
        </w:tc>
        <w:tc>
          <w:tcPr>
            <w:tcW w:w="2268" w:type="dxa"/>
          </w:tcPr>
          <w:p w:rsidR="00DC46A9" w:rsidRDefault="00DC46A9">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Имеется</w:t>
            </w:r>
          </w:p>
        </w:tc>
        <w:tc>
          <w:tcPr>
            <w:tcW w:w="1559" w:type="dxa"/>
            <w:vMerge w:val="restart"/>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Лицо, действующее от имени заявителя на основании доверенности</w:t>
            </w:r>
          </w:p>
        </w:tc>
        <w:tc>
          <w:tcPr>
            <w:tcW w:w="155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26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DC46A9" w:rsidRPr="00C647DE">
        <w:trPr>
          <w:trHeight w:val="2280"/>
        </w:trPr>
        <w:tc>
          <w:tcPr>
            <w:tcW w:w="534" w:type="dxa"/>
            <w:vMerge/>
          </w:tcPr>
          <w:p w:rsidR="00DC46A9" w:rsidRPr="00774106" w:rsidRDefault="00DC46A9" w:rsidP="00774106">
            <w:pPr>
              <w:pStyle w:val="ListParagraph"/>
              <w:numPr>
                <w:ilvl w:val="0"/>
                <w:numId w:val="12"/>
              </w:numPr>
              <w:spacing w:after="0" w:line="240" w:lineRule="auto"/>
              <w:rPr>
                <w:rFonts w:ascii="Times New Roman" w:hAnsi="Times New Roman" w:cs="Times New Roman"/>
                <w:b/>
                <w:bCs/>
              </w:rPr>
            </w:pPr>
          </w:p>
        </w:tc>
        <w:tc>
          <w:tcPr>
            <w:tcW w:w="2835" w:type="dxa"/>
            <w:vMerge/>
          </w:tcPr>
          <w:p w:rsidR="00DC46A9" w:rsidRPr="00C647DE" w:rsidRDefault="00DC46A9" w:rsidP="0086692F">
            <w:pPr>
              <w:pStyle w:val="NoSpacing"/>
              <w:jc w:val="both"/>
              <w:rPr>
                <w:rFonts w:ascii="Times New Roman" w:hAnsi="Times New Roman" w:cs="Times New Roman"/>
              </w:rPr>
            </w:pPr>
          </w:p>
        </w:tc>
        <w:tc>
          <w:tcPr>
            <w:tcW w:w="2268" w:type="dxa"/>
          </w:tcPr>
          <w:p w:rsidR="00DC46A9" w:rsidRDefault="00DC46A9">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rPr>
              <w:t>Документ, удостоверяющий личность</w:t>
            </w:r>
          </w:p>
        </w:tc>
        <w:tc>
          <w:tcPr>
            <w:tcW w:w="240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DC46A9" w:rsidRPr="00C647DE" w:rsidRDefault="00DC46A9" w:rsidP="001A1F24">
            <w:pPr>
              <w:spacing w:after="0" w:line="240" w:lineRule="auto"/>
              <w:rPr>
                <w:rFonts w:ascii="Times New Roman" w:hAnsi="Times New Roman" w:cs="Times New Roman"/>
              </w:rPr>
            </w:pPr>
          </w:p>
        </w:tc>
        <w:tc>
          <w:tcPr>
            <w:tcW w:w="1559" w:type="dxa"/>
            <w:vMerge/>
          </w:tcPr>
          <w:p w:rsidR="00DC46A9" w:rsidRPr="00C647DE" w:rsidRDefault="00DC46A9" w:rsidP="00CB5641">
            <w:pPr>
              <w:pStyle w:val="NoSpacing"/>
              <w:jc w:val="both"/>
              <w:rPr>
                <w:rFonts w:ascii="Times New Roman" w:hAnsi="Times New Roman" w:cs="Times New Roman"/>
              </w:rPr>
            </w:pPr>
          </w:p>
        </w:tc>
        <w:tc>
          <w:tcPr>
            <w:tcW w:w="155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Доверенность</w:t>
            </w:r>
          </w:p>
        </w:tc>
        <w:tc>
          <w:tcPr>
            <w:tcW w:w="2269"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C46A9" w:rsidRPr="00C647DE" w:rsidRDefault="00DC46A9">
      <w:pPr>
        <w:spacing w:after="0" w:line="240" w:lineRule="auto"/>
        <w:rPr>
          <w:rFonts w:ascii="Times New Roman" w:hAnsi="Times New Roman" w:cs="Times New Roman"/>
          <w:b/>
          <w:bCs/>
        </w:rPr>
      </w:pPr>
      <w:r w:rsidRPr="00C647DE">
        <w:rPr>
          <w:rFonts w:ascii="Times New Roman" w:hAnsi="Times New Roman" w:cs="Times New Roman"/>
          <w:b/>
          <w:bCs/>
        </w:rPr>
        <w:br w:type="page"/>
      </w: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275"/>
        <w:gridCol w:w="4536"/>
        <w:gridCol w:w="1134"/>
        <w:gridCol w:w="1559"/>
        <w:gridCol w:w="3543"/>
        <w:gridCol w:w="1418"/>
        <w:gridCol w:w="1275"/>
      </w:tblGrid>
      <w:tr w:rsidR="00DC46A9" w:rsidRPr="00C647DE">
        <w:trPr>
          <w:trHeight w:val="2287"/>
        </w:trPr>
        <w:tc>
          <w:tcPr>
            <w:tcW w:w="534"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w:t>
            </w:r>
          </w:p>
        </w:tc>
        <w:tc>
          <w:tcPr>
            <w:tcW w:w="1275"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Категория документа</w:t>
            </w:r>
          </w:p>
        </w:tc>
        <w:tc>
          <w:tcPr>
            <w:tcW w:w="4536"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Наименование документов, которые представляет заявитель для получения «подуслуги»</w:t>
            </w:r>
          </w:p>
        </w:tc>
        <w:tc>
          <w:tcPr>
            <w:tcW w:w="1134"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Количество необходимых экземпляров документа с указанием подлинник/копия</w:t>
            </w:r>
          </w:p>
        </w:tc>
        <w:tc>
          <w:tcPr>
            <w:tcW w:w="1559" w:type="dxa"/>
          </w:tcPr>
          <w:p w:rsidR="00DC46A9" w:rsidRPr="00C647DE" w:rsidRDefault="00DC46A9" w:rsidP="001A1F24">
            <w:pPr>
              <w:spacing w:after="0" w:line="240" w:lineRule="auto"/>
              <w:jc w:val="center"/>
              <w:rPr>
                <w:rFonts w:ascii="Times New Roman" w:hAnsi="Times New Roman" w:cs="Times New Roman"/>
                <w:b/>
                <w:bCs/>
              </w:rPr>
            </w:pPr>
            <w:r>
              <w:rPr>
                <w:rFonts w:ascii="Times New Roman" w:hAnsi="Times New Roman" w:cs="Times New Roman"/>
                <w:b/>
                <w:bCs/>
              </w:rPr>
              <w:t>Условие предоставления документа</w:t>
            </w:r>
          </w:p>
        </w:tc>
        <w:tc>
          <w:tcPr>
            <w:tcW w:w="3543"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Установленные требования к документу</w:t>
            </w:r>
            <w:r>
              <w:rPr>
                <w:rStyle w:val="FootnoteReference"/>
                <w:rFonts w:ascii="Times New Roman" w:hAnsi="Times New Roman" w:cs="Times New Roman"/>
                <w:b/>
                <w:bCs/>
              </w:rPr>
              <w:footnoteReference w:id="6"/>
            </w:r>
          </w:p>
        </w:tc>
        <w:tc>
          <w:tcPr>
            <w:tcW w:w="1418" w:type="dxa"/>
          </w:tcPr>
          <w:p w:rsidR="00DC46A9" w:rsidRPr="00B00B0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Форма (шаблон) документа</w:t>
            </w:r>
            <w:r>
              <w:rPr>
                <w:rFonts w:ascii="Times New Roman" w:hAnsi="Times New Roman" w:cs="Times New Roman"/>
                <w:b/>
                <w:bCs/>
                <w:vertAlign w:val="superscript"/>
              </w:rPr>
              <w:t>5</w:t>
            </w:r>
          </w:p>
        </w:tc>
        <w:tc>
          <w:tcPr>
            <w:tcW w:w="1275" w:type="dxa"/>
          </w:tcPr>
          <w:p w:rsidR="00DC46A9" w:rsidRPr="00B00B0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Образец документа/заполнения документа</w:t>
            </w:r>
            <w:r>
              <w:rPr>
                <w:rFonts w:ascii="Times New Roman" w:hAnsi="Times New Roman" w:cs="Times New Roman"/>
                <w:b/>
                <w:bCs/>
                <w:vertAlign w:val="superscript"/>
              </w:rPr>
              <w:t>5</w:t>
            </w:r>
          </w:p>
        </w:tc>
      </w:tr>
      <w:tr w:rsidR="00DC46A9" w:rsidRPr="00C647DE">
        <w:tc>
          <w:tcPr>
            <w:tcW w:w="534"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1275"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4536"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1134"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155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3543"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1418"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7</w:t>
            </w:r>
          </w:p>
        </w:tc>
        <w:tc>
          <w:tcPr>
            <w:tcW w:w="1275"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8</w:t>
            </w:r>
          </w:p>
        </w:tc>
      </w:tr>
      <w:tr w:rsidR="00DC46A9" w:rsidRPr="00C647DE">
        <w:tc>
          <w:tcPr>
            <w:tcW w:w="15274" w:type="dxa"/>
            <w:gridSpan w:val="8"/>
          </w:tcPr>
          <w:p w:rsidR="00DC46A9" w:rsidRPr="00C647DE" w:rsidRDefault="00DC46A9" w:rsidP="00762451">
            <w:pPr>
              <w:spacing w:after="0" w:line="240" w:lineRule="auto"/>
              <w:jc w:val="center"/>
              <w:rPr>
                <w:rFonts w:ascii="Times New Roman" w:hAnsi="Times New Roman" w:cs="Times New Roman"/>
              </w:rPr>
            </w:pPr>
            <w:r>
              <w:rPr>
                <w:rFonts w:ascii="Times New Roman" w:hAnsi="Times New Roman" w:cs="Times New Roman"/>
                <w:b/>
                <w:bCs/>
              </w:rPr>
              <w:t xml:space="preserve">1. </w:t>
            </w: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1</w:t>
            </w:r>
          </w:p>
        </w:tc>
        <w:tc>
          <w:tcPr>
            <w:tcW w:w="1275" w:type="dxa"/>
          </w:tcPr>
          <w:p w:rsidR="00DC46A9" w:rsidRPr="00C647DE" w:rsidRDefault="00DC46A9" w:rsidP="00702526">
            <w:pPr>
              <w:spacing w:after="0" w:line="240" w:lineRule="auto"/>
              <w:rPr>
                <w:rFonts w:ascii="Times New Roman" w:hAnsi="Times New Roman" w:cs="Times New Roman"/>
              </w:rPr>
            </w:pPr>
            <w:r>
              <w:rPr>
                <w:rFonts w:ascii="Times New Roman" w:hAnsi="Times New Roman" w:cs="Times New Roman"/>
              </w:rPr>
              <w:t>Заявление на оказание услуги</w:t>
            </w: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p w:rsidR="00DC46A9" w:rsidRPr="00C647DE" w:rsidRDefault="00DC46A9" w:rsidP="00702526">
            <w:pPr>
              <w:spacing w:after="0" w:line="240" w:lineRule="auto"/>
              <w:rPr>
                <w:rFonts w:ascii="Times New Roman" w:hAnsi="Times New Roman" w:cs="Times New Roman"/>
              </w:rPr>
            </w:pPr>
          </w:p>
        </w:tc>
        <w:tc>
          <w:tcPr>
            <w:tcW w:w="4536" w:type="dxa"/>
          </w:tcPr>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1) заявление о предварительном согласовании предо</w:t>
            </w:r>
            <w:r>
              <w:rPr>
                <w:rFonts w:ascii="Times New Roman" w:hAnsi="Times New Roman" w:cs="Times New Roman"/>
              </w:rPr>
              <w:t>ставления земельного участка</w:t>
            </w:r>
          </w:p>
        </w:tc>
        <w:tc>
          <w:tcPr>
            <w:tcW w:w="1134" w:type="dxa"/>
          </w:tcPr>
          <w:p w:rsidR="00DC46A9" w:rsidRPr="00C647DE" w:rsidRDefault="00DC46A9"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1559" w:type="dxa"/>
          </w:tcPr>
          <w:p w:rsidR="00DC46A9" w:rsidRPr="00C647DE" w:rsidRDefault="00DC46A9" w:rsidP="00813E62">
            <w:pPr>
              <w:pStyle w:val="NoSpacing"/>
              <w:rPr>
                <w:rFonts w:ascii="Times New Roman" w:hAnsi="Times New Roman" w:cs="Times New Roman"/>
              </w:rPr>
            </w:pPr>
            <w:r>
              <w:rPr>
                <w:rFonts w:ascii="Times New Roman" w:hAnsi="Times New Roman" w:cs="Times New Roman"/>
              </w:rPr>
              <w:t>нет</w:t>
            </w:r>
          </w:p>
        </w:tc>
        <w:tc>
          <w:tcPr>
            <w:tcW w:w="3543" w:type="dxa"/>
          </w:tcPr>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В заявлении указываются:</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цель использования земельного участка;</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46A9" w:rsidRPr="00C647DE" w:rsidRDefault="00DC46A9" w:rsidP="00593796">
            <w:pPr>
              <w:pStyle w:val="NoSpacing"/>
              <w:jc w:val="both"/>
              <w:rPr>
                <w:rFonts w:ascii="Times New Roman" w:hAnsi="Times New Roman" w:cs="Times New Roman"/>
              </w:rPr>
            </w:pPr>
            <w:r w:rsidRPr="00C647DE">
              <w:rPr>
                <w:rFonts w:ascii="Times New Roman" w:hAnsi="Times New Roman" w:cs="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46A9" w:rsidRPr="00C647DE" w:rsidRDefault="00DC46A9" w:rsidP="00593796">
            <w:pPr>
              <w:pStyle w:val="NoSpacing"/>
              <w:jc w:val="both"/>
              <w:rPr>
                <w:rFonts w:ascii="Times New Roman" w:hAnsi="Times New Roman" w:cs="Times New Roman"/>
                <w:b/>
                <w:bCs/>
              </w:rPr>
            </w:pPr>
            <w:r w:rsidRPr="00C647DE">
              <w:rPr>
                <w:rFonts w:ascii="Times New Roman" w:hAnsi="Times New Roman" w:cs="Times New Roman"/>
              </w:rPr>
              <w:t>- почтовый адрес и (или) адрес электронной почты для связи с заявителем.</w:t>
            </w:r>
          </w:p>
        </w:tc>
        <w:tc>
          <w:tcPr>
            <w:tcW w:w="1418" w:type="dxa"/>
          </w:tcPr>
          <w:p w:rsidR="00DC46A9" w:rsidRPr="00C647DE" w:rsidRDefault="00DC46A9" w:rsidP="001A1F24">
            <w:pPr>
              <w:spacing w:after="0" w:line="240" w:lineRule="auto"/>
              <w:rPr>
                <w:rFonts w:ascii="Times New Roman" w:hAnsi="Times New Roman" w:cs="Times New Roman"/>
              </w:rPr>
            </w:pPr>
            <w:r>
              <w:rPr>
                <w:rFonts w:ascii="Times New Roman" w:hAnsi="Times New Roman" w:cs="Times New Roman"/>
              </w:rPr>
              <w:t>Приложение №</w:t>
            </w:r>
          </w:p>
        </w:tc>
        <w:tc>
          <w:tcPr>
            <w:tcW w:w="1275"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Приложе</w:t>
            </w:r>
            <w:r>
              <w:rPr>
                <w:rFonts w:ascii="Times New Roman" w:hAnsi="Times New Roman" w:cs="Times New Roman"/>
              </w:rPr>
              <w:t>ние №</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2</w:t>
            </w:r>
          </w:p>
        </w:tc>
        <w:tc>
          <w:tcPr>
            <w:tcW w:w="1275" w:type="dxa"/>
          </w:tcPr>
          <w:p w:rsidR="00DC46A9" w:rsidRPr="00C647DE" w:rsidRDefault="00DC46A9" w:rsidP="00702526">
            <w:pPr>
              <w:spacing w:after="0" w:line="240" w:lineRule="auto"/>
              <w:rPr>
                <w:rFonts w:ascii="Times New Roman" w:hAnsi="Times New Roman" w:cs="Times New Roman"/>
              </w:rPr>
            </w:pPr>
            <w:r w:rsidRPr="00C647DE">
              <w:rPr>
                <w:rFonts w:ascii="Times New Roman" w:hAnsi="Times New Roman" w:cs="Times New Roman"/>
              </w:rPr>
              <w:t xml:space="preserve">Схема </w:t>
            </w:r>
            <w:r>
              <w:rPr>
                <w:rFonts w:ascii="Times New Roman" w:hAnsi="Times New Roman" w:cs="Times New Roman"/>
              </w:rPr>
              <w:t>расположения земельного участка</w:t>
            </w:r>
          </w:p>
        </w:tc>
        <w:tc>
          <w:tcPr>
            <w:tcW w:w="4536" w:type="dxa"/>
          </w:tcPr>
          <w:p w:rsidR="00DC46A9" w:rsidRPr="00C647DE" w:rsidRDefault="00DC46A9" w:rsidP="006D36F5">
            <w:pPr>
              <w:pStyle w:val="NoSpacing"/>
              <w:rPr>
                <w:rFonts w:ascii="Times New Roman" w:hAnsi="Times New Roman" w:cs="Times New Roman"/>
              </w:rPr>
            </w:pPr>
            <w:r w:rsidRPr="00C647DE">
              <w:rPr>
                <w:rFonts w:ascii="Times New Roman" w:hAnsi="Times New Roman" w:cs="Times New Roman"/>
              </w:rPr>
              <w:t xml:space="preserve"> Схема </w:t>
            </w:r>
            <w:r>
              <w:rPr>
                <w:rFonts w:ascii="Times New Roman" w:hAnsi="Times New Roman" w:cs="Times New Roman"/>
              </w:rPr>
              <w:t>расположения земельного участка</w:t>
            </w:r>
          </w:p>
        </w:tc>
        <w:tc>
          <w:tcPr>
            <w:tcW w:w="1134" w:type="dxa"/>
          </w:tcPr>
          <w:p w:rsidR="00DC46A9" w:rsidRPr="00C647DE" w:rsidRDefault="00DC46A9"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1559" w:type="dxa"/>
          </w:tcPr>
          <w:p w:rsidR="00DC46A9" w:rsidRPr="00C647DE" w:rsidRDefault="00DC46A9" w:rsidP="00447A75">
            <w:pPr>
              <w:pStyle w:val="NoSpacing"/>
              <w:jc w:val="both"/>
              <w:rPr>
                <w:rFonts w:ascii="Times New Roman" w:hAnsi="Times New Roman" w:cs="Times New Roman"/>
              </w:rPr>
            </w:pPr>
            <w:r w:rsidRPr="00C647DE">
              <w:rPr>
                <w:rFonts w:ascii="Times New Roman" w:hAnsi="Times New Roman" w:cs="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DC46A9" w:rsidRPr="00C647DE" w:rsidRDefault="00DC46A9" w:rsidP="00813E62">
            <w:pPr>
              <w:pStyle w:val="NoSpacing"/>
              <w:jc w:val="center"/>
              <w:rPr>
                <w:rFonts w:ascii="Times New Roman" w:hAnsi="Times New Roman" w:cs="Times New Roman"/>
                <w:b/>
                <w:bCs/>
              </w:rPr>
            </w:pPr>
          </w:p>
        </w:tc>
        <w:tc>
          <w:tcPr>
            <w:tcW w:w="1418" w:type="dxa"/>
          </w:tcPr>
          <w:p w:rsidR="00DC46A9" w:rsidRPr="00C647DE" w:rsidRDefault="00DC46A9" w:rsidP="00813E62">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Pr>
          <w:p w:rsidR="00DC46A9" w:rsidRPr="00C647DE" w:rsidRDefault="00DC46A9" w:rsidP="00813E62">
            <w:pPr>
              <w:spacing w:after="0" w:line="240" w:lineRule="auto"/>
              <w:jc w:val="center"/>
              <w:rPr>
                <w:rFonts w:ascii="Times New Roman" w:hAnsi="Times New Roman" w:cs="Times New Roman"/>
              </w:rPr>
            </w:pPr>
            <w:r>
              <w:rPr>
                <w:rFonts w:ascii="Times New Roman" w:hAnsi="Times New Roman" w:cs="Times New Roman"/>
              </w:rPr>
              <w:t>—</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3</w:t>
            </w:r>
          </w:p>
        </w:tc>
        <w:tc>
          <w:tcPr>
            <w:tcW w:w="1275" w:type="dxa"/>
          </w:tcPr>
          <w:p w:rsidR="00DC46A9" w:rsidRPr="00C647DE" w:rsidRDefault="00DC46A9" w:rsidP="00702526">
            <w:pPr>
              <w:spacing w:after="0" w:line="240" w:lineRule="auto"/>
              <w:rPr>
                <w:rFonts w:ascii="Times New Roman" w:hAnsi="Times New Roman" w:cs="Times New Roman"/>
              </w:rPr>
            </w:pPr>
            <w:r>
              <w:rPr>
                <w:rFonts w:ascii="Times New Roman" w:hAnsi="Times New Roman" w:cs="Times New Roman"/>
              </w:rPr>
              <w:t>Учредительные документы</w:t>
            </w:r>
          </w:p>
        </w:tc>
        <w:tc>
          <w:tcPr>
            <w:tcW w:w="4536" w:type="dxa"/>
          </w:tcPr>
          <w:p w:rsidR="00DC46A9" w:rsidRPr="00C647DE" w:rsidRDefault="00DC46A9" w:rsidP="006D36F5">
            <w:pPr>
              <w:pStyle w:val="NoSpacing"/>
              <w:rPr>
                <w:rFonts w:ascii="Times New Roman" w:hAnsi="Times New Roman" w:cs="Times New Roman"/>
              </w:rPr>
            </w:pPr>
            <w:r w:rsidRPr="00C647DE">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cs="Times New Roman"/>
              </w:rPr>
              <w:t>дарства</w:t>
            </w:r>
          </w:p>
        </w:tc>
        <w:tc>
          <w:tcPr>
            <w:tcW w:w="1134" w:type="dxa"/>
          </w:tcPr>
          <w:p w:rsidR="00DC46A9" w:rsidRPr="00C647DE" w:rsidRDefault="00DC46A9"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1559" w:type="dxa"/>
          </w:tcPr>
          <w:p w:rsidR="00DC46A9" w:rsidRPr="00C647DE" w:rsidRDefault="00DC46A9" w:rsidP="00447A75">
            <w:pPr>
              <w:pStyle w:val="NoSpacing"/>
              <w:jc w:val="both"/>
              <w:rPr>
                <w:rFonts w:ascii="Times New Roman" w:hAnsi="Times New Roman" w:cs="Times New Roman"/>
              </w:rPr>
            </w:pPr>
            <w:r w:rsidRPr="00C647DE">
              <w:rPr>
                <w:rFonts w:ascii="Times New Roman" w:hAnsi="Times New Roman" w:cs="Times New Roman"/>
              </w:rPr>
              <w:t>если заявителем является иностранное юридическое лицо</w:t>
            </w:r>
          </w:p>
        </w:tc>
        <w:tc>
          <w:tcPr>
            <w:tcW w:w="3543" w:type="dxa"/>
          </w:tcPr>
          <w:p w:rsidR="00DC46A9" w:rsidRPr="00C647DE" w:rsidRDefault="00DC46A9" w:rsidP="00813E62">
            <w:pPr>
              <w:pStyle w:val="NoSpacing"/>
              <w:jc w:val="center"/>
              <w:rPr>
                <w:rFonts w:ascii="Times New Roman" w:hAnsi="Times New Roman" w:cs="Times New Roman"/>
                <w:b/>
                <w:bCs/>
              </w:rPr>
            </w:pPr>
          </w:p>
        </w:tc>
        <w:tc>
          <w:tcPr>
            <w:tcW w:w="1418" w:type="dxa"/>
          </w:tcPr>
          <w:p w:rsidR="00DC46A9" w:rsidRPr="00C647DE" w:rsidRDefault="00DC46A9" w:rsidP="006D36F5">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Pr>
          <w:p w:rsidR="00DC46A9" w:rsidRPr="00C647DE" w:rsidRDefault="00DC46A9" w:rsidP="006D36F5">
            <w:pPr>
              <w:spacing w:after="0" w:line="240" w:lineRule="auto"/>
              <w:jc w:val="center"/>
              <w:rPr>
                <w:rFonts w:ascii="Times New Roman" w:hAnsi="Times New Roman" w:cs="Times New Roman"/>
              </w:rPr>
            </w:pPr>
            <w:r>
              <w:rPr>
                <w:rFonts w:ascii="Times New Roman" w:hAnsi="Times New Roman" w:cs="Times New Roman"/>
              </w:rPr>
              <w:t>—</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4</w:t>
            </w:r>
          </w:p>
        </w:tc>
        <w:tc>
          <w:tcPr>
            <w:tcW w:w="1275" w:type="dxa"/>
          </w:tcPr>
          <w:p w:rsidR="00DC46A9" w:rsidRPr="00C647DE" w:rsidRDefault="00DC46A9" w:rsidP="00702526">
            <w:pPr>
              <w:spacing w:after="0" w:line="240" w:lineRule="auto"/>
              <w:rPr>
                <w:rFonts w:ascii="Times New Roman" w:hAnsi="Times New Roman" w:cs="Times New Roman"/>
              </w:rPr>
            </w:pPr>
          </w:p>
        </w:tc>
        <w:tc>
          <w:tcPr>
            <w:tcW w:w="4536" w:type="dxa"/>
          </w:tcPr>
          <w:p w:rsidR="00DC46A9" w:rsidRPr="00C647DE" w:rsidRDefault="00DC46A9" w:rsidP="006D36F5">
            <w:pPr>
              <w:pStyle w:val="NoSpacing"/>
              <w:rPr>
                <w:rFonts w:ascii="Times New Roman" w:hAnsi="Times New Roman" w:cs="Times New Roman"/>
              </w:rPr>
            </w:pPr>
            <w:r w:rsidRPr="00C647DE">
              <w:rPr>
                <w:rFonts w:ascii="Times New Roman" w:hAnsi="Times New Roman" w:cs="Times New Roman"/>
              </w:rPr>
              <w:t>Подготовленные некоммерческой организацией, созданной гражданами, списки ее чле</w:t>
            </w:r>
            <w:r>
              <w:rPr>
                <w:rFonts w:ascii="Times New Roman" w:hAnsi="Times New Roman" w:cs="Times New Roman"/>
              </w:rPr>
              <w:t xml:space="preserve">нов </w:t>
            </w:r>
          </w:p>
        </w:tc>
        <w:tc>
          <w:tcPr>
            <w:tcW w:w="1134" w:type="dxa"/>
          </w:tcPr>
          <w:p w:rsidR="00DC46A9" w:rsidRPr="00C647DE" w:rsidRDefault="00DC46A9"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1559" w:type="dxa"/>
          </w:tcPr>
          <w:p w:rsidR="00DC46A9" w:rsidRPr="00C647DE" w:rsidRDefault="00DC46A9" w:rsidP="00447A75">
            <w:pPr>
              <w:pStyle w:val="NoSpacing"/>
              <w:jc w:val="both"/>
              <w:rPr>
                <w:rFonts w:ascii="Times New Roman" w:hAnsi="Times New Roman" w:cs="Times New Roman"/>
              </w:rPr>
            </w:pPr>
            <w:r w:rsidRPr="00C647DE">
              <w:rPr>
                <w:rFonts w:ascii="Times New Roman" w:hAnsi="Times New Roman" w:cs="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DC46A9" w:rsidRPr="00C647DE" w:rsidRDefault="00DC46A9" w:rsidP="00813E62">
            <w:pPr>
              <w:pStyle w:val="NoSpacing"/>
              <w:jc w:val="center"/>
              <w:rPr>
                <w:rFonts w:ascii="Times New Roman" w:hAnsi="Times New Roman" w:cs="Times New Roman"/>
                <w:b/>
                <w:bCs/>
              </w:rPr>
            </w:pPr>
          </w:p>
        </w:tc>
        <w:tc>
          <w:tcPr>
            <w:tcW w:w="1418" w:type="dxa"/>
          </w:tcPr>
          <w:p w:rsidR="00DC46A9" w:rsidRPr="00C647DE" w:rsidRDefault="00DC46A9" w:rsidP="006D36F5">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Pr>
          <w:p w:rsidR="00DC46A9" w:rsidRPr="00C647DE" w:rsidRDefault="00DC46A9" w:rsidP="006D36F5">
            <w:pPr>
              <w:spacing w:after="0" w:line="240" w:lineRule="auto"/>
              <w:jc w:val="center"/>
              <w:rPr>
                <w:rFonts w:ascii="Times New Roman" w:hAnsi="Times New Roman" w:cs="Times New Roman"/>
              </w:rPr>
            </w:pPr>
            <w:r>
              <w:rPr>
                <w:rFonts w:ascii="Times New Roman" w:hAnsi="Times New Roman" w:cs="Times New Roman"/>
              </w:rPr>
              <w:t>—</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b/>
                <w:bCs/>
              </w:rPr>
              <w:t>5</w:t>
            </w:r>
          </w:p>
        </w:tc>
        <w:tc>
          <w:tcPr>
            <w:tcW w:w="1275" w:type="dxa"/>
          </w:tcPr>
          <w:p w:rsidR="00DC46A9" w:rsidRPr="00C647DE" w:rsidRDefault="00DC46A9" w:rsidP="00702526">
            <w:pPr>
              <w:spacing w:after="0" w:line="240" w:lineRule="auto"/>
              <w:rPr>
                <w:rFonts w:ascii="Times New Roman" w:hAnsi="Times New Roman" w:cs="Times New Roman"/>
              </w:rPr>
            </w:pPr>
            <w:r w:rsidRPr="00C647DE">
              <w:rPr>
                <w:rFonts w:ascii="Times New Roman" w:hAnsi="Times New Roman" w:cs="Times New Roman"/>
              </w:rPr>
              <w:t>Документы, подтверждающие право заявителя на предоставление земельного участка без проведения торгов</w:t>
            </w:r>
          </w:p>
        </w:tc>
        <w:tc>
          <w:tcPr>
            <w:tcW w:w="4536" w:type="dxa"/>
          </w:tcPr>
          <w:p w:rsidR="00DC46A9" w:rsidRDefault="00DC46A9" w:rsidP="002F4780">
            <w:pPr>
              <w:pStyle w:val="NoSpacing"/>
              <w:jc w:val="both"/>
              <w:rPr>
                <w:rFonts w:ascii="Times New Roman" w:hAnsi="Times New Roman" w:cs="Times New Roman"/>
              </w:rPr>
            </w:pPr>
            <w:r>
              <w:rPr>
                <w:rFonts w:ascii="Times New Roman" w:hAnsi="Times New Roman" w:cs="Times New Roman"/>
              </w:rPr>
              <w:t xml:space="preserve">Документы </w:t>
            </w:r>
            <w:r w:rsidRPr="00C647DE">
              <w:rPr>
                <w:rFonts w:ascii="Times New Roman" w:hAnsi="Times New Roman" w:cs="Times New Roman"/>
              </w:rPr>
              <w:t>по основаниям, предусмотренным:</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 пункта 2 статьи 39.3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о комплексном освоении территории;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2 пункта 2 статьи 39.3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 подтверждающий членство заявителя в некоммерческой организации;</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б) решение органа некоммерческой организации о распределении испрашиваемого земельного участка;</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3 пункта 2 статьи 39.3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 подтверждающий членство заявителя в некоммерческой организации;</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решение органа некоммерческой организации о распределении земельного участка заявителю;</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4 пункта 2 статьи 39.3 ЗК РФ:</w:t>
            </w:r>
          </w:p>
          <w:p w:rsidR="00DC46A9" w:rsidRDefault="00DC46A9" w:rsidP="002F4780">
            <w:pPr>
              <w:pStyle w:val="NoSpacing"/>
              <w:jc w:val="both"/>
              <w:rPr>
                <w:rFonts w:ascii="Times New Roman" w:hAnsi="Times New Roman" w:cs="Times New Roman"/>
              </w:rPr>
            </w:pPr>
            <w:r>
              <w:rPr>
                <w:rFonts w:ascii="Times New Roman" w:hAnsi="Times New Roman" w:cs="Times New Roman"/>
              </w:rPr>
              <w:t xml:space="preserve">а) </w:t>
            </w:r>
            <w:r w:rsidRPr="00C647DE">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5 пункта 2 статьи 39.3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6 пункта 2 статьи 39.3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Pr>
                <w:rFonts w:ascii="Times New Roman" w:hAnsi="Times New Roman" w:cs="Times New Roman"/>
              </w:rPr>
              <w:t>ных ориентиров</w:t>
            </w:r>
            <w:r w:rsidRPr="00C647DE">
              <w:rPr>
                <w:rFonts w:ascii="Times New Roman" w:hAnsi="Times New Roman" w:cs="Times New Roman"/>
              </w:rPr>
              <w:t>.</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7 пункта 2 статьи 39.3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9 пункта 2 статьи 39.3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 xml:space="preserve">а) документы, подтверждающие использование земельного участка в соответствии с Федеральным </w:t>
            </w:r>
            <w:hyperlink r:id="rId7" w:history="1">
              <w:r w:rsidRPr="00C647DE">
                <w:rPr>
                  <w:rFonts w:ascii="Times New Roman" w:hAnsi="Times New Roman" w:cs="Times New Roman"/>
                </w:rPr>
                <w:t>законом</w:t>
              </w:r>
            </w:hyperlink>
            <w:r w:rsidRPr="00C647DE">
              <w:rPr>
                <w:rFonts w:ascii="Times New Roman" w:hAnsi="Times New Roman" w:cs="Times New Roman"/>
              </w:rPr>
              <w:t xml:space="preserve"> от 24 июля 2002 г. N 101-ФЗ "Об обороте земель сельскохозяйственного назначения";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10 пункта 2 статьи 39.3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 xml:space="preserve">а) документы, подтверждающие использование земельного участка в соответствии с Федеральным </w:t>
            </w:r>
            <w:hyperlink r:id="rId8" w:history="1">
              <w:r w:rsidRPr="00C647DE">
                <w:rPr>
                  <w:rFonts w:ascii="Times New Roman" w:hAnsi="Times New Roman" w:cs="Times New Roman"/>
                </w:rPr>
                <w:t>законом</w:t>
              </w:r>
            </w:hyperlink>
            <w:r w:rsidRPr="00C647DE">
              <w:rPr>
                <w:rFonts w:ascii="Times New Roman" w:hAnsi="Times New Roman" w:cs="Times New Roman"/>
              </w:rPr>
              <w:t xml:space="preserve"> от 24 июля 2002 г. N 101-ФЗ "Об обороте земель сельскохозяйственного назначения";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 статьи 39.5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о развитии застроенной территории;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2 статьи 39.5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3 статьи 39.5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решение органа некоммерческой организации о приобретении земельного участка;</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6 статьи 39.5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подтверждающие условия предоставления земельных участков в соответствии с законодательством Воронежской области;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7 статьи 39.5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8 статьи 39.5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подтверждающие право на приобретение земельного участка, установленные законом Воронежской области;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4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соглашение или иной документ, предусматривающий выполнение международных обязательств;</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5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решение, на основании которого образован испрашиваемый земельный участок, принятое до  1 марта 2015;</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6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о комплексном освоении территории;</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договор, подтверждающий членство заявителя в некоммерческой организации;</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решение общего собрания членов некоммерческой организации о распределении испрашиваемого земельного участка заявителю;</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7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 подтверждающий членство заявителя в некоммерческой организации;</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решение органа некоммерческой организации о распределении земельного участка заявителю;</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8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б) решение органа некоммерческой организации о приобретении земельного участка;</w:t>
            </w:r>
          </w:p>
          <w:p w:rsidR="00DC46A9"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9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10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11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13 пункта 2 статьи 39.6 ЗК РФ:</w:t>
            </w:r>
          </w:p>
          <w:p w:rsidR="00DC46A9" w:rsidRDefault="00DC46A9" w:rsidP="002F4780">
            <w:pPr>
              <w:pStyle w:val="NoSpacing"/>
              <w:jc w:val="both"/>
              <w:rPr>
                <w:rFonts w:ascii="Times New Roman" w:hAnsi="Times New Roman" w:cs="Times New Roman"/>
              </w:rPr>
            </w:pPr>
            <w:r>
              <w:rPr>
                <w:rFonts w:ascii="Times New Roman" w:hAnsi="Times New Roman" w:cs="Times New Roman"/>
              </w:rPr>
              <w:t xml:space="preserve">а) </w:t>
            </w:r>
            <w:r w:rsidRPr="00C647DE">
              <w:rPr>
                <w:rFonts w:ascii="Times New Roman" w:hAnsi="Times New Roman" w:cs="Times New Roman"/>
              </w:rPr>
              <w:t>договор о развитии застроенной территории;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13.1. пункта 2 статьи 39.6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об освоении территории в целях строительства жилья экономического класса;</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б) договор о комплексном освоении территории в целях строительства жилья экономического класса;</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 14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15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16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18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 подтверждающий право заявителя на предоставление земельного участка в собственность без проведения торгов;</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23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концессионное соглашение;</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23.1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об освоении территории в целях строительства и эксплуатации наемного дома коммерческого использования;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-подпунктом 32 пункта 2 статьи 39.6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статьей 39.9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подтверждающие право заявителя на предоставление земельного участка в соответствии с целями его использования;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 пункта 2 статьи 39.10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 подтверждающий право заявителя на предоставление земельного участка в соответствии с целями его использования;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3 пункта 2 статьи 39.10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4 пункта 2 статьи 39.10 ЗК РФ:</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безвозмездного пользования зданием, сооружением, если право на такое здание, сооружение не зарегистрировано в ЕГРП;</w:t>
            </w: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5 части 2 статьи 39.10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8 части 2 статьи 39.10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договор найма служебного жилого помещения;</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12 пункта 2 статьи 39.10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15 пункта 2 статьи 39.10 ЗК РФ:</w:t>
            </w:r>
          </w:p>
          <w:p w:rsidR="00DC46A9" w:rsidRDefault="00DC46A9" w:rsidP="002F4780">
            <w:pPr>
              <w:pStyle w:val="NoSpacing"/>
              <w:jc w:val="both"/>
              <w:rPr>
                <w:rFonts w:ascii="Times New Roman" w:hAnsi="Times New Roman" w:cs="Times New Roman"/>
              </w:rPr>
            </w:pPr>
            <w:r w:rsidRPr="00C647DE">
              <w:rPr>
                <w:rFonts w:ascii="Times New Roman" w:hAnsi="Times New Roman" w:cs="Times New Roman"/>
              </w:rPr>
              <w:t>а) решение Воронежской области о создании некоммерческой организации;</w:t>
            </w:r>
          </w:p>
          <w:p w:rsidR="00DC46A9" w:rsidRPr="00C647DE" w:rsidRDefault="00DC46A9" w:rsidP="002F4780">
            <w:pPr>
              <w:pStyle w:val="NoSpacing"/>
              <w:jc w:val="both"/>
              <w:rPr>
                <w:rFonts w:ascii="Times New Roman" w:hAnsi="Times New Roman" w:cs="Times New Roman"/>
              </w:rPr>
            </w:pPr>
          </w:p>
          <w:p w:rsidR="00DC46A9" w:rsidRPr="00C647DE" w:rsidRDefault="00DC46A9" w:rsidP="002F4780">
            <w:pPr>
              <w:pStyle w:val="NoSpacing"/>
              <w:jc w:val="both"/>
              <w:rPr>
                <w:rFonts w:ascii="Times New Roman" w:hAnsi="Times New Roman" w:cs="Times New Roman"/>
              </w:rPr>
            </w:pPr>
            <w:r w:rsidRPr="00C647DE">
              <w:rPr>
                <w:rFonts w:ascii="Times New Roman" w:hAnsi="Times New Roman" w:cs="Times New Roman"/>
              </w:rPr>
              <w:t>- подпунктом 16 пункта 2 статьи 39.10 ЗК РФ:</w:t>
            </w:r>
          </w:p>
          <w:p w:rsidR="00DC46A9" w:rsidRPr="00C647DE" w:rsidRDefault="00DC46A9" w:rsidP="00233773">
            <w:pPr>
              <w:pStyle w:val="NoSpacing"/>
              <w:jc w:val="both"/>
              <w:rPr>
                <w:rFonts w:ascii="Times New Roman" w:hAnsi="Times New Roman" w:cs="Times New Roman"/>
              </w:rPr>
            </w:pPr>
            <w:r w:rsidRPr="00C647DE">
              <w:rPr>
                <w:rFonts w:ascii="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DC46A9" w:rsidRPr="00C647DE" w:rsidRDefault="00DC46A9"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1559" w:type="dxa"/>
          </w:tcPr>
          <w:p w:rsidR="00DC46A9" w:rsidRPr="00C647DE" w:rsidRDefault="00DC46A9" w:rsidP="00447A75">
            <w:pPr>
              <w:pStyle w:val="NoSpacing"/>
              <w:jc w:val="both"/>
              <w:rPr>
                <w:rFonts w:ascii="Times New Roman" w:hAnsi="Times New Roman" w:cs="Times New Roman"/>
              </w:rPr>
            </w:pPr>
            <w:r>
              <w:rPr>
                <w:rFonts w:ascii="Times New Roman" w:hAnsi="Times New Roman" w:cs="Times New Roman"/>
              </w:rPr>
              <w:t>Предоставляется один из документов указанной категории</w:t>
            </w:r>
          </w:p>
        </w:tc>
        <w:tc>
          <w:tcPr>
            <w:tcW w:w="3543" w:type="dxa"/>
          </w:tcPr>
          <w:p w:rsidR="00DC46A9" w:rsidRPr="00C647DE" w:rsidRDefault="00DC46A9" w:rsidP="00813E62">
            <w:pPr>
              <w:pStyle w:val="NoSpacing"/>
              <w:jc w:val="center"/>
              <w:rPr>
                <w:rFonts w:ascii="Times New Roman" w:hAnsi="Times New Roman" w:cs="Times New Roman"/>
                <w:b/>
                <w:bCs/>
              </w:rPr>
            </w:pPr>
          </w:p>
        </w:tc>
        <w:tc>
          <w:tcPr>
            <w:tcW w:w="1418" w:type="dxa"/>
          </w:tcPr>
          <w:p w:rsidR="00DC46A9" w:rsidRPr="00C647DE" w:rsidRDefault="00DC46A9" w:rsidP="006D36F5">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Pr>
          <w:p w:rsidR="00DC46A9" w:rsidRPr="00C647DE" w:rsidRDefault="00DC46A9" w:rsidP="006D36F5">
            <w:pPr>
              <w:spacing w:after="0" w:line="240" w:lineRule="auto"/>
              <w:jc w:val="center"/>
              <w:rPr>
                <w:rFonts w:ascii="Times New Roman" w:hAnsi="Times New Roman" w:cs="Times New Roman"/>
              </w:rPr>
            </w:pPr>
            <w:r>
              <w:rPr>
                <w:rFonts w:ascii="Times New Roman" w:hAnsi="Times New Roman" w:cs="Times New Roman"/>
              </w:rPr>
              <w:t>—</w:t>
            </w:r>
          </w:p>
        </w:tc>
      </w:tr>
    </w:tbl>
    <w:p w:rsidR="00DC46A9" w:rsidRPr="00C647DE" w:rsidRDefault="00DC46A9" w:rsidP="001D7DA7">
      <w:pPr>
        <w:spacing w:line="240" w:lineRule="auto"/>
        <w:rPr>
          <w:rFonts w:ascii="Times New Roman" w:hAnsi="Times New Roman" w:cs="Times New Roman"/>
          <w:b/>
          <w:bCs/>
        </w:rPr>
      </w:pPr>
    </w:p>
    <w:p w:rsidR="00DC46A9" w:rsidRPr="00C647DE" w:rsidRDefault="00DC46A9">
      <w:pPr>
        <w:spacing w:after="0" w:line="240" w:lineRule="auto"/>
        <w:rPr>
          <w:rFonts w:ascii="Times New Roman" w:hAnsi="Times New Roman" w:cs="Times New Roman"/>
          <w:b/>
          <w:bCs/>
        </w:rPr>
      </w:pPr>
      <w:r w:rsidRPr="00C647DE">
        <w:rPr>
          <w:rFonts w:ascii="Times New Roman" w:hAnsi="Times New Roman" w:cs="Times New Roman"/>
          <w:b/>
          <w:bCs/>
        </w:rPr>
        <w:br w:type="page"/>
      </w: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835"/>
        <w:gridCol w:w="1842"/>
        <w:gridCol w:w="1843"/>
        <w:gridCol w:w="2126"/>
        <w:gridCol w:w="1418"/>
        <w:gridCol w:w="1417"/>
        <w:gridCol w:w="1418"/>
        <w:gridCol w:w="1276"/>
      </w:tblGrid>
      <w:tr w:rsidR="00DC46A9" w:rsidRPr="00C647DE">
        <w:trPr>
          <w:trHeight w:val="2287"/>
        </w:trPr>
        <w:tc>
          <w:tcPr>
            <w:tcW w:w="1101" w:type="dxa"/>
          </w:tcPr>
          <w:p w:rsidR="00DC46A9" w:rsidRPr="00550D27" w:rsidRDefault="00DC46A9">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Реквизиты актуальной технологической карты межведомственного взаимодействия</w:t>
            </w:r>
            <w:r>
              <w:rPr>
                <w:rFonts w:ascii="Times New Roman" w:hAnsi="Times New Roman" w:cs="Times New Roman"/>
                <w:b/>
                <w:bCs/>
                <w:vertAlign w:val="superscript"/>
              </w:rPr>
              <w:t>6</w:t>
            </w:r>
          </w:p>
        </w:tc>
        <w:tc>
          <w:tcPr>
            <w:tcW w:w="2835"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Наименование запрашиваемого документа (сведения)</w:t>
            </w:r>
          </w:p>
        </w:tc>
        <w:tc>
          <w:tcPr>
            <w:tcW w:w="1842"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r>
              <w:rPr>
                <w:rFonts w:ascii="Times New Roman" w:hAnsi="Times New Roman" w:cs="Times New Roman"/>
                <w:b/>
                <w:bCs/>
                <w:vertAlign w:val="superscript"/>
              </w:rPr>
              <w:t>6</w:t>
            </w:r>
          </w:p>
        </w:tc>
        <w:tc>
          <w:tcPr>
            <w:tcW w:w="1843"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Наименование органа (организации), направляющего (ей) межведомственный запрос</w:t>
            </w:r>
          </w:p>
        </w:tc>
        <w:tc>
          <w:tcPr>
            <w:tcW w:w="2126"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418"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lang w:val="en-US"/>
              </w:rPr>
              <w:t>SID</w:t>
            </w:r>
            <w:r>
              <w:rPr>
                <w:rFonts w:ascii="Times New Roman" w:hAnsi="Times New Roman" w:cs="Times New Roman"/>
                <w:b/>
                <w:bCs/>
              </w:rPr>
              <w:t xml:space="preserve"> электронного сервиса / наименование вида сведений</w:t>
            </w:r>
            <w:r>
              <w:rPr>
                <w:rStyle w:val="FootnoteReference"/>
                <w:rFonts w:ascii="Times New Roman" w:hAnsi="Times New Roman" w:cs="Times New Roman"/>
                <w:b/>
                <w:bCs/>
              </w:rPr>
              <w:footnoteReference w:id="7"/>
            </w:r>
          </w:p>
        </w:tc>
        <w:tc>
          <w:tcPr>
            <w:tcW w:w="1417" w:type="dxa"/>
          </w:tcPr>
          <w:p w:rsidR="00DC46A9" w:rsidRDefault="00DC46A9">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Срок осуществления межведомственного информационного взаимодействия</w:t>
            </w:r>
            <w:r>
              <w:rPr>
                <w:rFonts w:ascii="Times New Roman" w:hAnsi="Times New Roman" w:cs="Times New Roman"/>
                <w:b/>
                <w:bCs/>
                <w:vertAlign w:val="superscript"/>
              </w:rPr>
              <w:t>6</w:t>
            </w:r>
          </w:p>
        </w:tc>
        <w:tc>
          <w:tcPr>
            <w:tcW w:w="1418" w:type="dxa"/>
          </w:tcPr>
          <w:p w:rsidR="00DC46A9" w:rsidRDefault="00DC46A9">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Форма (шаблон) межведомственного запроса и ответа на межведомственный запрос</w:t>
            </w:r>
            <w:r>
              <w:rPr>
                <w:rStyle w:val="FootnoteReference"/>
                <w:rFonts w:ascii="Times New Roman" w:hAnsi="Times New Roman" w:cs="Times New Roman"/>
                <w:b/>
                <w:bCs/>
              </w:rPr>
              <w:footnoteReference w:id="8"/>
            </w:r>
          </w:p>
        </w:tc>
        <w:tc>
          <w:tcPr>
            <w:tcW w:w="1276" w:type="dxa"/>
          </w:tcPr>
          <w:p w:rsidR="00DC46A9" w:rsidRDefault="00DC46A9">
            <w:pPr>
              <w:spacing w:after="0" w:line="240" w:lineRule="auto"/>
              <w:jc w:val="center"/>
              <w:rPr>
                <w:rFonts w:ascii="Times New Roman" w:hAnsi="Times New Roman" w:cs="Times New Roman"/>
                <w:b/>
                <w:bCs/>
                <w:vertAlign w:val="superscript"/>
                <w:lang w:eastAsia="en-US"/>
              </w:rPr>
            </w:pPr>
            <w:r>
              <w:rPr>
                <w:rFonts w:ascii="Times New Roman" w:hAnsi="Times New Roman" w:cs="Times New Roman"/>
                <w:b/>
                <w:bCs/>
              </w:rPr>
              <w:t>Образец заполнения формы межведомственного запроса и ответа на межведомственный запрос</w:t>
            </w:r>
            <w:r>
              <w:rPr>
                <w:rFonts w:ascii="Times New Roman" w:hAnsi="Times New Roman" w:cs="Times New Roman"/>
                <w:b/>
                <w:bCs/>
                <w:vertAlign w:val="superscript"/>
              </w:rPr>
              <w:t>7</w:t>
            </w:r>
          </w:p>
        </w:tc>
      </w:tr>
      <w:tr w:rsidR="00DC46A9" w:rsidRPr="00C647DE">
        <w:trPr>
          <w:trHeight w:val="232"/>
        </w:trPr>
        <w:tc>
          <w:tcPr>
            <w:tcW w:w="1101"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2835"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1842"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1843"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2126"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1418"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1417"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7</w:t>
            </w:r>
          </w:p>
        </w:tc>
        <w:tc>
          <w:tcPr>
            <w:tcW w:w="1418"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8</w:t>
            </w:r>
          </w:p>
        </w:tc>
        <w:tc>
          <w:tcPr>
            <w:tcW w:w="1276"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9</w:t>
            </w:r>
          </w:p>
        </w:tc>
      </w:tr>
      <w:tr w:rsidR="00DC46A9" w:rsidRPr="00C647DE">
        <w:trPr>
          <w:trHeight w:val="232"/>
        </w:trPr>
        <w:tc>
          <w:tcPr>
            <w:tcW w:w="15276" w:type="dxa"/>
            <w:gridSpan w:val="9"/>
          </w:tcPr>
          <w:p w:rsidR="00DC46A9" w:rsidRPr="00C647DE" w:rsidRDefault="00DC46A9" w:rsidP="00762451">
            <w:pPr>
              <w:spacing w:after="0" w:line="240" w:lineRule="auto"/>
              <w:jc w:val="center"/>
              <w:rPr>
                <w:rFonts w:ascii="Times New Roman" w:hAnsi="Times New Roman" w:cs="Times New Roman"/>
              </w:rPr>
            </w:pPr>
            <w:r>
              <w:rPr>
                <w:rFonts w:ascii="Times New Roman" w:hAnsi="Times New Roman" w:cs="Times New Roman"/>
                <w:b/>
                <w:bCs/>
              </w:rPr>
              <w:t xml:space="preserve">1. </w:t>
            </w: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rPr>
          <w:trHeight w:val="232"/>
        </w:trPr>
        <w:tc>
          <w:tcPr>
            <w:tcW w:w="1101" w:type="dxa"/>
          </w:tcPr>
          <w:p w:rsidR="00DC46A9" w:rsidRPr="00C647DE" w:rsidRDefault="00DC46A9" w:rsidP="001A1F24">
            <w:pPr>
              <w:spacing w:after="0" w:line="240" w:lineRule="auto"/>
              <w:jc w:val="center"/>
              <w:rPr>
                <w:rFonts w:ascii="Times New Roman" w:hAnsi="Times New Roman" w:cs="Times New Roman"/>
              </w:rPr>
            </w:pPr>
          </w:p>
        </w:tc>
        <w:tc>
          <w:tcPr>
            <w:tcW w:w="2835" w:type="dxa"/>
          </w:tcPr>
          <w:p w:rsidR="00DC46A9" w:rsidRPr="00C647DE" w:rsidRDefault="00DC46A9" w:rsidP="004F53BA">
            <w:pPr>
              <w:pStyle w:val="NoSpacing"/>
              <w:jc w:val="both"/>
              <w:rPr>
                <w:rFonts w:ascii="Times New Roman" w:hAnsi="Times New Roman" w:cs="Times New Roman"/>
              </w:rPr>
            </w:pPr>
            <w:r w:rsidRPr="00C647DE">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DC46A9" w:rsidRPr="00C647DE" w:rsidRDefault="00DC46A9" w:rsidP="004F53BA">
            <w:pPr>
              <w:pStyle w:val="NoSpacing"/>
              <w:jc w:val="both"/>
              <w:rPr>
                <w:rFonts w:ascii="Times New Roman" w:hAnsi="Times New Roman" w:cs="Times New Roman"/>
              </w:rPr>
            </w:pPr>
            <w:r w:rsidRPr="00C647DE">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DC46A9" w:rsidRPr="00C647DE" w:rsidRDefault="00DC46A9" w:rsidP="001A1F24">
            <w:pPr>
              <w:spacing w:after="0" w:line="240" w:lineRule="auto"/>
              <w:jc w:val="center"/>
              <w:rPr>
                <w:rFonts w:ascii="Times New Roman" w:hAnsi="Times New Roman" w:cs="Times New Roman"/>
              </w:rPr>
            </w:pPr>
          </w:p>
        </w:tc>
        <w:tc>
          <w:tcPr>
            <w:tcW w:w="1843" w:type="dxa"/>
          </w:tcPr>
          <w:p w:rsidR="00DC46A9" w:rsidRPr="00C647DE" w:rsidRDefault="00DC46A9" w:rsidP="004F53BA">
            <w:pPr>
              <w:pStyle w:val="NoSpacing"/>
              <w:rPr>
                <w:rFonts w:ascii="Times New Roman" w:hAnsi="Times New Roman" w:cs="Times New Roman"/>
              </w:rPr>
            </w:pPr>
            <w:r>
              <w:rPr>
                <w:rFonts w:ascii="Times New Roman" w:hAnsi="Times New Roman" w:cs="Times New Roman"/>
              </w:rPr>
              <w:t>Администрация  Самовецкогосельского поселения Эртильского муниципального района Воронежской области</w:t>
            </w:r>
          </w:p>
        </w:tc>
        <w:tc>
          <w:tcPr>
            <w:tcW w:w="2126" w:type="dxa"/>
          </w:tcPr>
          <w:p w:rsidR="00DC46A9" w:rsidRDefault="00DC46A9" w:rsidP="003934A1">
            <w:pPr>
              <w:pStyle w:val="NoSpacing"/>
              <w:jc w:val="both"/>
              <w:rPr>
                <w:rFonts w:ascii="Times New Roman" w:hAnsi="Times New Roman" w:cs="Times New Roman"/>
              </w:rPr>
            </w:pPr>
            <w:r w:rsidRPr="00C647DE">
              <w:rPr>
                <w:rFonts w:ascii="Times New Roman" w:hAnsi="Times New Roman" w:cs="Times New Roman"/>
              </w:rPr>
              <w:t>Управление Федеральной налоговой службы по Воронежской области.</w:t>
            </w:r>
          </w:p>
          <w:p w:rsidR="00DC46A9" w:rsidRPr="00C647DE" w:rsidRDefault="00DC46A9" w:rsidP="003934A1">
            <w:pPr>
              <w:pStyle w:val="NoSpacing"/>
              <w:jc w:val="both"/>
              <w:rPr>
                <w:rFonts w:ascii="Times New Roman" w:hAnsi="Times New Roman" w:cs="Times New Roman"/>
              </w:rPr>
            </w:pPr>
          </w:p>
        </w:tc>
        <w:tc>
          <w:tcPr>
            <w:tcW w:w="1418" w:type="dxa"/>
          </w:tcPr>
          <w:p w:rsidR="00DC46A9" w:rsidRPr="00C647DE" w:rsidRDefault="00DC46A9" w:rsidP="001A1F24">
            <w:pPr>
              <w:spacing w:after="0" w:line="240" w:lineRule="auto"/>
              <w:jc w:val="center"/>
              <w:rPr>
                <w:rFonts w:ascii="Times New Roman" w:hAnsi="Times New Roman" w:cs="Times New Roman"/>
              </w:rPr>
            </w:pPr>
          </w:p>
        </w:tc>
        <w:tc>
          <w:tcPr>
            <w:tcW w:w="1417" w:type="dxa"/>
          </w:tcPr>
          <w:p w:rsidR="00DC46A9" w:rsidRPr="00C647DE" w:rsidRDefault="00DC46A9" w:rsidP="001A1F24">
            <w:pPr>
              <w:spacing w:after="0" w:line="240" w:lineRule="auto"/>
              <w:jc w:val="center"/>
              <w:rPr>
                <w:rFonts w:ascii="Times New Roman" w:hAnsi="Times New Roman" w:cs="Times New Roman"/>
              </w:rPr>
            </w:pPr>
          </w:p>
        </w:tc>
        <w:tc>
          <w:tcPr>
            <w:tcW w:w="1418" w:type="dxa"/>
          </w:tcPr>
          <w:p w:rsidR="00DC46A9" w:rsidRPr="00C647DE" w:rsidRDefault="00DC46A9" w:rsidP="001A1F24">
            <w:pPr>
              <w:spacing w:after="0" w:line="240" w:lineRule="auto"/>
              <w:jc w:val="center"/>
              <w:rPr>
                <w:rFonts w:ascii="Times New Roman" w:hAnsi="Times New Roman" w:cs="Times New Roman"/>
              </w:rPr>
            </w:pPr>
          </w:p>
        </w:tc>
        <w:tc>
          <w:tcPr>
            <w:tcW w:w="1276" w:type="dxa"/>
          </w:tcPr>
          <w:p w:rsidR="00DC46A9" w:rsidRPr="00C647DE" w:rsidRDefault="00DC46A9" w:rsidP="001A1F24">
            <w:pPr>
              <w:spacing w:after="0" w:line="240" w:lineRule="auto"/>
              <w:jc w:val="center"/>
              <w:rPr>
                <w:rFonts w:ascii="Times New Roman" w:hAnsi="Times New Roman" w:cs="Times New Roman"/>
              </w:rPr>
            </w:pPr>
          </w:p>
        </w:tc>
      </w:tr>
      <w:tr w:rsidR="00DC46A9" w:rsidRPr="00C647DE">
        <w:trPr>
          <w:trHeight w:val="232"/>
        </w:trPr>
        <w:tc>
          <w:tcPr>
            <w:tcW w:w="1101" w:type="dxa"/>
          </w:tcPr>
          <w:p w:rsidR="00DC46A9" w:rsidRPr="00C647DE" w:rsidRDefault="00DC46A9" w:rsidP="001A1F24">
            <w:pPr>
              <w:spacing w:after="0" w:line="240" w:lineRule="auto"/>
              <w:jc w:val="center"/>
              <w:rPr>
                <w:rFonts w:ascii="Times New Roman" w:hAnsi="Times New Roman" w:cs="Times New Roman"/>
              </w:rPr>
            </w:pPr>
          </w:p>
        </w:tc>
        <w:tc>
          <w:tcPr>
            <w:tcW w:w="2835" w:type="dxa"/>
          </w:tcPr>
          <w:p w:rsidR="00DC46A9" w:rsidRPr="00C647DE" w:rsidRDefault="00DC46A9" w:rsidP="003934A1">
            <w:pPr>
              <w:pStyle w:val="NoSpacing"/>
              <w:rPr>
                <w:rFonts w:ascii="Times New Roman" w:hAnsi="Times New Roman" w:cs="Times New Roman"/>
              </w:rPr>
            </w:pPr>
            <w:r w:rsidRPr="00C647DE">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DC46A9" w:rsidRPr="00C647DE" w:rsidRDefault="00DC46A9" w:rsidP="001A1F24">
            <w:pPr>
              <w:spacing w:after="0" w:line="240" w:lineRule="auto"/>
              <w:jc w:val="center"/>
              <w:rPr>
                <w:rFonts w:ascii="Times New Roman" w:hAnsi="Times New Roman" w:cs="Times New Roman"/>
              </w:rPr>
            </w:pPr>
          </w:p>
        </w:tc>
        <w:tc>
          <w:tcPr>
            <w:tcW w:w="1843" w:type="dxa"/>
          </w:tcPr>
          <w:p w:rsidR="00DC46A9" w:rsidRPr="00C647DE" w:rsidRDefault="00DC46A9" w:rsidP="00762451">
            <w:pPr>
              <w:pStyle w:val="NoSpacing"/>
              <w:rPr>
                <w:rFonts w:ascii="Times New Roman" w:hAnsi="Times New Roman" w:cs="Times New Roman"/>
              </w:rPr>
            </w:pPr>
            <w:r>
              <w:rPr>
                <w:rFonts w:ascii="Times New Roman" w:hAnsi="Times New Roman" w:cs="Times New Roman"/>
              </w:rPr>
              <w:t>Администрация Самовецкого сельского поселения Эртильского муниципального района Воронежской области</w:t>
            </w:r>
          </w:p>
        </w:tc>
        <w:tc>
          <w:tcPr>
            <w:tcW w:w="2126" w:type="dxa"/>
          </w:tcPr>
          <w:p w:rsidR="00DC46A9" w:rsidRPr="00C647DE" w:rsidRDefault="00DC46A9" w:rsidP="00762451">
            <w:pPr>
              <w:pStyle w:val="NoSpacing"/>
              <w:jc w:val="both"/>
              <w:rPr>
                <w:rFonts w:ascii="Times New Roman" w:hAnsi="Times New Roman" w:cs="Times New Roman"/>
              </w:rPr>
            </w:pPr>
            <w:r w:rsidRPr="00C647DE">
              <w:rPr>
                <w:rFonts w:ascii="Times New Roman" w:hAnsi="Times New Roman" w:cs="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418" w:type="dxa"/>
          </w:tcPr>
          <w:p w:rsidR="00DC46A9" w:rsidRPr="00C647DE" w:rsidRDefault="00DC46A9" w:rsidP="001A1F24">
            <w:pPr>
              <w:spacing w:after="0" w:line="240" w:lineRule="auto"/>
              <w:jc w:val="center"/>
              <w:rPr>
                <w:rFonts w:ascii="Times New Roman" w:hAnsi="Times New Roman" w:cs="Times New Roman"/>
              </w:rPr>
            </w:pPr>
          </w:p>
        </w:tc>
        <w:tc>
          <w:tcPr>
            <w:tcW w:w="1417" w:type="dxa"/>
          </w:tcPr>
          <w:p w:rsidR="00DC46A9" w:rsidRPr="00C647DE" w:rsidRDefault="00DC46A9" w:rsidP="001A1F24">
            <w:pPr>
              <w:spacing w:after="0" w:line="240" w:lineRule="auto"/>
              <w:jc w:val="center"/>
              <w:rPr>
                <w:rFonts w:ascii="Times New Roman" w:hAnsi="Times New Roman" w:cs="Times New Roman"/>
              </w:rPr>
            </w:pPr>
          </w:p>
        </w:tc>
        <w:tc>
          <w:tcPr>
            <w:tcW w:w="1418" w:type="dxa"/>
          </w:tcPr>
          <w:p w:rsidR="00DC46A9" w:rsidRPr="00C647DE" w:rsidRDefault="00DC46A9" w:rsidP="001A1F24">
            <w:pPr>
              <w:spacing w:after="0" w:line="240" w:lineRule="auto"/>
              <w:jc w:val="center"/>
              <w:rPr>
                <w:rFonts w:ascii="Times New Roman" w:hAnsi="Times New Roman" w:cs="Times New Roman"/>
              </w:rPr>
            </w:pPr>
          </w:p>
        </w:tc>
        <w:tc>
          <w:tcPr>
            <w:tcW w:w="1276" w:type="dxa"/>
          </w:tcPr>
          <w:p w:rsidR="00DC46A9" w:rsidRPr="00C647DE" w:rsidRDefault="00DC46A9" w:rsidP="001A1F24">
            <w:pPr>
              <w:spacing w:after="0" w:line="240" w:lineRule="auto"/>
              <w:jc w:val="center"/>
              <w:rPr>
                <w:rFonts w:ascii="Times New Roman" w:hAnsi="Times New Roman" w:cs="Times New Roman"/>
              </w:rPr>
            </w:pPr>
          </w:p>
        </w:tc>
      </w:tr>
      <w:tr w:rsidR="00DC46A9" w:rsidRPr="00C647DE">
        <w:trPr>
          <w:trHeight w:val="232"/>
        </w:trPr>
        <w:tc>
          <w:tcPr>
            <w:tcW w:w="1101" w:type="dxa"/>
          </w:tcPr>
          <w:p w:rsidR="00DC46A9" w:rsidRPr="00C647DE" w:rsidRDefault="00DC46A9" w:rsidP="001A1F24">
            <w:pPr>
              <w:spacing w:after="0" w:line="240" w:lineRule="auto"/>
              <w:jc w:val="center"/>
              <w:rPr>
                <w:rFonts w:ascii="Times New Roman" w:hAnsi="Times New Roman" w:cs="Times New Roman"/>
              </w:rPr>
            </w:pPr>
          </w:p>
        </w:tc>
        <w:tc>
          <w:tcPr>
            <w:tcW w:w="2835" w:type="dxa"/>
          </w:tcPr>
          <w:p w:rsidR="00DC46A9" w:rsidRPr="00C647DE" w:rsidRDefault="00DC46A9" w:rsidP="003934A1">
            <w:pPr>
              <w:pStyle w:val="NoSpacing"/>
              <w:rPr>
                <w:rFonts w:ascii="Times New Roman" w:hAnsi="Times New Roman" w:cs="Times New Roman"/>
              </w:rPr>
            </w:pPr>
            <w:r w:rsidRPr="00C647DE">
              <w:rPr>
                <w:rFonts w:ascii="Times New Roman" w:hAnsi="Times New Roman" w:cs="Times New Roman"/>
              </w:rPr>
              <w:t>- утвержденный проект межевания территории;</w:t>
            </w:r>
          </w:p>
          <w:p w:rsidR="00DC46A9" w:rsidRPr="00C647DE" w:rsidRDefault="00DC46A9" w:rsidP="003934A1">
            <w:pPr>
              <w:pStyle w:val="NoSpacing"/>
              <w:rPr>
                <w:rFonts w:ascii="Times New Roman" w:hAnsi="Times New Roman" w:cs="Times New Roman"/>
              </w:rPr>
            </w:pPr>
            <w:r w:rsidRPr="00C647DE">
              <w:rPr>
                <w:rFonts w:ascii="Times New Roman" w:hAnsi="Times New Roman" w:cs="Times New Roman"/>
              </w:rPr>
              <w:t>- утвержденный проект планировки территории.</w:t>
            </w:r>
          </w:p>
        </w:tc>
        <w:tc>
          <w:tcPr>
            <w:tcW w:w="1842" w:type="dxa"/>
          </w:tcPr>
          <w:p w:rsidR="00DC46A9" w:rsidRPr="00C647DE" w:rsidRDefault="00DC46A9" w:rsidP="001A1F24">
            <w:pPr>
              <w:spacing w:after="0" w:line="240" w:lineRule="auto"/>
              <w:jc w:val="center"/>
              <w:rPr>
                <w:rFonts w:ascii="Times New Roman" w:hAnsi="Times New Roman" w:cs="Times New Roman"/>
              </w:rPr>
            </w:pPr>
          </w:p>
        </w:tc>
        <w:tc>
          <w:tcPr>
            <w:tcW w:w="1843" w:type="dxa"/>
          </w:tcPr>
          <w:p w:rsidR="00DC46A9" w:rsidRPr="00C647DE" w:rsidRDefault="00DC46A9" w:rsidP="00762451">
            <w:pPr>
              <w:pStyle w:val="NoSpacing"/>
              <w:rPr>
                <w:rFonts w:ascii="Times New Roman" w:hAnsi="Times New Roman" w:cs="Times New Roman"/>
              </w:rPr>
            </w:pPr>
            <w:r>
              <w:rPr>
                <w:rFonts w:ascii="Times New Roman" w:hAnsi="Times New Roman" w:cs="Times New Roman"/>
              </w:rPr>
              <w:t>Администрация Самовецкого сельского поселения Эртильского муниципального района Воронежской области</w:t>
            </w:r>
          </w:p>
        </w:tc>
        <w:tc>
          <w:tcPr>
            <w:tcW w:w="2126" w:type="dxa"/>
          </w:tcPr>
          <w:p w:rsidR="00DC46A9" w:rsidRPr="00C647DE" w:rsidRDefault="00DC46A9" w:rsidP="003934A1">
            <w:pPr>
              <w:pStyle w:val="NoSpacing"/>
              <w:jc w:val="both"/>
              <w:rPr>
                <w:rFonts w:ascii="Times New Roman" w:hAnsi="Times New Roman" w:cs="Times New Roman"/>
              </w:rPr>
            </w:pPr>
          </w:p>
        </w:tc>
        <w:tc>
          <w:tcPr>
            <w:tcW w:w="1418" w:type="dxa"/>
          </w:tcPr>
          <w:p w:rsidR="00DC46A9" w:rsidRPr="00C647DE" w:rsidRDefault="00DC46A9" w:rsidP="001A1F24">
            <w:pPr>
              <w:spacing w:after="0" w:line="240" w:lineRule="auto"/>
              <w:jc w:val="center"/>
              <w:rPr>
                <w:rFonts w:ascii="Times New Roman" w:hAnsi="Times New Roman" w:cs="Times New Roman"/>
              </w:rPr>
            </w:pPr>
          </w:p>
        </w:tc>
        <w:tc>
          <w:tcPr>
            <w:tcW w:w="1417" w:type="dxa"/>
          </w:tcPr>
          <w:p w:rsidR="00DC46A9" w:rsidRPr="00C647DE" w:rsidRDefault="00DC46A9" w:rsidP="001A1F24">
            <w:pPr>
              <w:spacing w:after="0" w:line="240" w:lineRule="auto"/>
              <w:jc w:val="center"/>
              <w:rPr>
                <w:rFonts w:ascii="Times New Roman" w:hAnsi="Times New Roman" w:cs="Times New Roman"/>
              </w:rPr>
            </w:pPr>
          </w:p>
        </w:tc>
        <w:tc>
          <w:tcPr>
            <w:tcW w:w="1418" w:type="dxa"/>
          </w:tcPr>
          <w:p w:rsidR="00DC46A9" w:rsidRPr="00C647DE" w:rsidRDefault="00DC46A9" w:rsidP="001A1F24">
            <w:pPr>
              <w:spacing w:after="0" w:line="240" w:lineRule="auto"/>
              <w:jc w:val="center"/>
              <w:rPr>
                <w:rFonts w:ascii="Times New Roman" w:hAnsi="Times New Roman" w:cs="Times New Roman"/>
              </w:rPr>
            </w:pPr>
          </w:p>
        </w:tc>
        <w:tc>
          <w:tcPr>
            <w:tcW w:w="1276" w:type="dxa"/>
          </w:tcPr>
          <w:p w:rsidR="00DC46A9" w:rsidRPr="00C647DE" w:rsidRDefault="00DC46A9" w:rsidP="001A1F24">
            <w:pPr>
              <w:spacing w:after="0" w:line="240" w:lineRule="auto"/>
              <w:jc w:val="center"/>
              <w:rPr>
                <w:rFonts w:ascii="Times New Roman" w:hAnsi="Times New Roman" w:cs="Times New Roman"/>
              </w:rPr>
            </w:pPr>
          </w:p>
        </w:tc>
      </w:tr>
    </w:tbl>
    <w:p w:rsidR="00DC46A9" w:rsidRPr="00C647DE" w:rsidRDefault="00DC46A9">
      <w:pPr>
        <w:spacing w:after="0" w:line="240" w:lineRule="auto"/>
        <w:rPr>
          <w:rFonts w:ascii="Times New Roman" w:hAnsi="Times New Roman" w:cs="Times New Roman"/>
          <w:b/>
          <w:bCs/>
        </w:rPr>
      </w:pPr>
      <w:r w:rsidRPr="00C647DE">
        <w:rPr>
          <w:rFonts w:ascii="Times New Roman" w:hAnsi="Times New Roman" w:cs="Times New Roman"/>
          <w:b/>
          <w:bCs/>
        </w:rPr>
        <w:br w:type="page"/>
      </w: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6. РЕЗУЛЬТАТ «ПОДУСЛУГИ»</w:t>
      </w:r>
    </w:p>
    <w:tbl>
      <w:tblPr>
        <w:tblW w:w="152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1985"/>
        <w:gridCol w:w="1701"/>
        <w:gridCol w:w="1417"/>
        <w:gridCol w:w="1418"/>
        <w:gridCol w:w="2976"/>
        <w:gridCol w:w="1134"/>
        <w:gridCol w:w="1559"/>
      </w:tblGrid>
      <w:tr w:rsidR="00DC46A9" w:rsidRPr="00C647DE">
        <w:trPr>
          <w:trHeight w:val="1559"/>
        </w:trPr>
        <w:tc>
          <w:tcPr>
            <w:tcW w:w="534"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w:t>
            </w:r>
          </w:p>
        </w:tc>
        <w:tc>
          <w:tcPr>
            <w:tcW w:w="2551"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Документ/документы, являющиеся результатом «подуслуги»</w:t>
            </w:r>
          </w:p>
        </w:tc>
        <w:tc>
          <w:tcPr>
            <w:tcW w:w="1985"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9"/>
            </w:r>
          </w:p>
        </w:tc>
        <w:tc>
          <w:tcPr>
            <w:tcW w:w="1701"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Характеристика результата (положительный/отрицательны)</w:t>
            </w:r>
          </w:p>
        </w:tc>
        <w:tc>
          <w:tcPr>
            <w:tcW w:w="1417" w:type="dxa"/>
            <w:vMerge w:val="restart"/>
          </w:tcPr>
          <w:p w:rsidR="00DC46A9" w:rsidRPr="00D82B6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8</w:t>
            </w:r>
          </w:p>
        </w:tc>
        <w:tc>
          <w:tcPr>
            <w:tcW w:w="1418" w:type="dxa"/>
            <w:vMerge w:val="restart"/>
          </w:tcPr>
          <w:p w:rsidR="00DC46A9" w:rsidRPr="00D82B6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8</w:t>
            </w:r>
          </w:p>
        </w:tc>
        <w:tc>
          <w:tcPr>
            <w:tcW w:w="2976" w:type="dxa"/>
            <w:vMerge w:val="restart"/>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Способ получения результата</w:t>
            </w:r>
          </w:p>
        </w:tc>
        <w:tc>
          <w:tcPr>
            <w:tcW w:w="2693" w:type="dxa"/>
            <w:gridSpan w:val="2"/>
          </w:tcPr>
          <w:p w:rsidR="00DC46A9" w:rsidRPr="00D82B66" w:rsidRDefault="00DC46A9" w:rsidP="001A1F24">
            <w:pPr>
              <w:spacing w:after="0" w:line="240" w:lineRule="auto"/>
              <w:jc w:val="center"/>
              <w:rPr>
                <w:rFonts w:ascii="Times New Roman" w:hAnsi="Times New Roman" w:cs="Times New Roman"/>
                <w:b/>
                <w:bCs/>
                <w:vertAlign w:val="superscript"/>
              </w:rPr>
            </w:pPr>
            <w:r w:rsidRPr="00C647DE">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8</w:t>
            </w:r>
          </w:p>
        </w:tc>
      </w:tr>
      <w:tr w:rsidR="00DC46A9" w:rsidRPr="00C647DE">
        <w:trPr>
          <w:trHeight w:val="377"/>
        </w:trPr>
        <w:tc>
          <w:tcPr>
            <w:tcW w:w="534" w:type="dxa"/>
            <w:vMerge/>
          </w:tcPr>
          <w:p w:rsidR="00DC46A9" w:rsidRPr="00C647DE" w:rsidRDefault="00DC46A9" w:rsidP="001A1F24">
            <w:pPr>
              <w:spacing w:after="0" w:line="240" w:lineRule="auto"/>
              <w:jc w:val="center"/>
              <w:rPr>
                <w:rFonts w:ascii="Times New Roman" w:hAnsi="Times New Roman" w:cs="Times New Roman"/>
                <w:b/>
                <w:bCs/>
              </w:rPr>
            </w:pPr>
          </w:p>
        </w:tc>
        <w:tc>
          <w:tcPr>
            <w:tcW w:w="2551" w:type="dxa"/>
            <w:vMerge/>
          </w:tcPr>
          <w:p w:rsidR="00DC46A9" w:rsidRPr="00C647DE" w:rsidRDefault="00DC46A9" w:rsidP="001A1F24">
            <w:pPr>
              <w:spacing w:after="0" w:line="240" w:lineRule="auto"/>
              <w:jc w:val="center"/>
              <w:rPr>
                <w:rFonts w:ascii="Times New Roman" w:hAnsi="Times New Roman" w:cs="Times New Roman"/>
                <w:b/>
                <w:bCs/>
              </w:rPr>
            </w:pPr>
          </w:p>
        </w:tc>
        <w:tc>
          <w:tcPr>
            <w:tcW w:w="1985" w:type="dxa"/>
            <w:vMerge/>
          </w:tcPr>
          <w:p w:rsidR="00DC46A9" w:rsidRPr="00C647DE" w:rsidRDefault="00DC46A9" w:rsidP="001A1F24">
            <w:pPr>
              <w:spacing w:after="0" w:line="240" w:lineRule="auto"/>
              <w:jc w:val="center"/>
              <w:rPr>
                <w:rFonts w:ascii="Times New Roman" w:hAnsi="Times New Roman" w:cs="Times New Roman"/>
                <w:b/>
                <w:bCs/>
              </w:rPr>
            </w:pPr>
          </w:p>
        </w:tc>
        <w:tc>
          <w:tcPr>
            <w:tcW w:w="1701" w:type="dxa"/>
            <w:vMerge/>
          </w:tcPr>
          <w:p w:rsidR="00DC46A9" w:rsidRPr="00C647DE" w:rsidRDefault="00DC46A9" w:rsidP="001A1F24">
            <w:pPr>
              <w:spacing w:after="0" w:line="240" w:lineRule="auto"/>
              <w:jc w:val="center"/>
              <w:rPr>
                <w:rFonts w:ascii="Times New Roman" w:hAnsi="Times New Roman" w:cs="Times New Roman"/>
                <w:b/>
                <w:bCs/>
              </w:rPr>
            </w:pPr>
          </w:p>
        </w:tc>
        <w:tc>
          <w:tcPr>
            <w:tcW w:w="1417" w:type="dxa"/>
            <w:vMerge/>
          </w:tcPr>
          <w:p w:rsidR="00DC46A9" w:rsidRPr="00C647DE" w:rsidRDefault="00DC46A9" w:rsidP="001A1F24">
            <w:pPr>
              <w:spacing w:after="0" w:line="240" w:lineRule="auto"/>
              <w:jc w:val="center"/>
              <w:rPr>
                <w:rFonts w:ascii="Times New Roman" w:hAnsi="Times New Roman" w:cs="Times New Roman"/>
                <w:b/>
                <w:bCs/>
              </w:rPr>
            </w:pPr>
          </w:p>
        </w:tc>
        <w:tc>
          <w:tcPr>
            <w:tcW w:w="1418" w:type="dxa"/>
            <w:vMerge/>
          </w:tcPr>
          <w:p w:rsidR="00DC46A9" w:rsidRPr="00C647DE" w:rsidRDefault="00DC46A9" w:rsidP="001A1F24">
            <w:pPr>
              <w:spacing w:after="0" w:line="240" w:lineRule="auto"/>
              <w:jc w:val="center"/>
              <w:rPr>
                <w:rFonts w:ascii="Times New Roman" w:hAnsi="Times New Roman" w:cs="Times New Roman"/>
                <w:b/>
                <w:bCs/>
              </w:rPr>
            </w:pPr>
          </w:p>
        </w:tc>
        <w:tc>
          <w:tcPr>
            <w:tcW w:w="2976" w:type="dxa"/>
            <w:vMerge/>
          </w:tcPr>
          <w:p w:rsidR="00DC46A9" w:rsidRPr="00C647DE" w:rsidRDefault="00DC46A9" w:rsidP="001A1F24">
            <w:pPr>
              <w:spacing w:after="0" w:line="240" w:lineRule="auto"/>
              <w:jc w:val="center"/>
              <w:rPr>
                <w:rFonts w:ascii="Times New Roman" w:hAnsi="Times New Roman" w:cs="Times New Roman"/>
                <w:b/>
                <w:bCs/>
              </w:rPr>
            </w:pPr>
          </w:p>
        </w:tc>
        <w:tc>
          <w:tcPr>
            <w:tcW w:w="1134"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в органе</w:t>
            </w:r>
          </w:p>
        </w:tc>
        <w:tc>
          <w:tcPr>
            <w:tcW w:w="1559"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в МФЦ</w:t>
            </w:r>
          </w:p>
        </w:tc>
      </w:tr>
      <w:tr w:rsidR="00DC46A9" w:rsidRPr="00C647DE">
        <w:tc>
          <w:tcPr>
            <w:tcW w:w="534"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2551"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1985"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1701"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1417"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1418"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2976"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7</w:t>
            </w:r>
          </w:p>
        </w:tc>
        <w:tc>
          <w:tcPr>
            <w:tcW w:w="1134"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8</w:t>
            </w:r>
          </w:p>
        </w:tc>
        <w:tc>
          <w:tcPr>
            <w:tcW w:w="155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9</w:t>
            </w:r>
          </w:p>
        </w:tc>
      </w:tr>
      <w:tr w:rsidR="00DC46A9" w:rsidRPr="00C647DE">
        <w:tc>
          <w:tcPr>
            <w:tcW w:w="15275" w:type="dxa"/>
            <w:gridSpan w:val="9"/>
          </w:tcPr>
          <w:p w:rsidR="00DC46A9" w:rsidRPr="00C647DE" w:rsidRDefault="00DC46A9" w:rsidP="00762451">
            <w:pPr>
              <w:spacing w:after="0" w:line="240" w:lineRule="auto"/>
              <w:jc w:val="center"/>
              <w:rPr>
                <w:rFonts w:ascii="Times New Roman" w:hAnsi="Times New Roman" w:cs="Times New Roman"/>
              </w:rPr>
            </w:pPr>
            <w:r>
              <w:rPr>
                <w:rFonts w:ascii="Times New Roman" w:hAnsi="Times New Roman" w:cs="Times New Roman"/>
                <w:b/>
                <w:bCs/>
              </w:rPr>
              <w:t xml:space="preserve">1. </w:t>
            </w: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1</w:t>
            </w:r>
          </w:p>
          <w:p w:rsidR="00DC46A9" w:rsidRPr="00C647DE" w:rsidRDefault="00DC46A9" w:rsidP="00D82B66">
            <w:pPr>
              <w:spacing w:after="0" w:line="240" w:lineRule="auto"/>
              <w:rPr>
                <w:rFonts w:ascii="Times New Roman" w:hAnsi="Times New Roman" w:cs="Times New Roman"/>
              </w:rPr>
            </w:pPr>
          </w:p>
        </w:tc>
        <w:tc>
          <w:tcPr>
            <w:tcW w:w="2551" w:type="dxa"/>
          </w:tcPr>
          <w:p w:rsidR="00DC46A9" w:rsidRPr="00C647DE" w:rsidRDefault="00DC46A9" w:rsidP="004C1783">
            <w:pPr>
              <w:pStyle w:val="NoSpacing"/>
              <w:rPr>
                <w:rFonts w:ascii="Times New Roman" w:hAnsi="Times New Roman" w:cs="Times New Roman"/>
              </w:rPr>
            </w:pPr>
            <w:r w:rsidRPr="00C647DE">
              <w:rPr>
                <w:rFonts w:ascii="Times New Roman" w:hAnsi="Times New Roman" w:cs="Times New Roman"/>
              </w:rPr>
              <w:t xml:space="preserve"> Выдача постановления администрации</w:t>
            </w:r>
            <w:r w:rsidRPr="00C647DE">
              <w:rPr>
                <w:rFonts w:ascii="Times New Roman" w:hAnsi="Times New Roman" w:cs="Times New Roman"/>
                <w:lang w:eastAsia="en-US"/>
              </w:rPr>
              <w:t xml:space="preserve"> о предварительном согласовании предоставления земельного участка</w:t>
            </w:r>
          </w:p>
        </w:tc>
        <w:tc>
          <w:tcPr>
            <w:tcW w:w="1985" w:type="dxa"/>
          </w:tcPr>
          <w:p w:rsidR="00DC46A9" w:rsidRDefault="00DC46A9" w:rsidP="00D82B66">
            <w:pPr>
              <w:spacing w:after="0" w:line="240" w:lineRule="auto"/>
              <w:rPr>
                <w:rFonts w:ascii="Times New Roman" w:hAnsi="Times New Roman" w:cs="Times New Roman"/>
                <w:b/>
                <w:bCs/>
                <w:lang w:eastAsia="en-US"/>
              </w:rPr>
            </w:pPr>
            <w:r>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DC46A9" w:rsidRPr="00C647DE" w:rsidRDefault="00DC46A9" w:rsidP="00F8472C">
            <w:pPr>
              <w:shd w:val="clear" w:color="auto" w:fill="FFFFFF"/>
              <w:tabs>
                <w:tab w:val="num" w:pos="1080"/>
              </w:tabs>
              <w:adjustRightInd w:val="0"/>
              <w:spacing w:after="0" w:line="240" w:lineRule="auto"/>
              <w:jc w:val="center"/>
              <w:rPr>
                <w:rFonts w:ascii="Times New Roman" w:hAnsi="Times New Roman" w:cs="Times New Roman"/>
              </w:rPr>
            </w:pPr>
          </w:p>
        </w:tc>
        <w:tc>
          <w:tcPr>
            <w:tcW w:w="170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Положительный</w:t>
            </w:r>
          </w:p>
        </w:tc>
        <w:tc>
          <w:tcPr>
            <w:tcW w:w="1417" w:type="dxa"/>
          </w:tcPr>
          <w:p w:rsidR="00DC46A9" w:rsidRPr="00C647DE" w:rsidRDefault="00DC46A9" w:rsidP="00D82B66">
            <w:pPr>
              <w:spacing w:after="0" w:line="240" w:lineRule="auto"/>
              <w:ind w:firstLine="33"/>
              <w:rPr>
                <w:rFonts w:ascii="Times New Roman" w:hAnsi="Times New Roman" w:cs="Times New Roman"/>
              </w:rPr>
            </w:pPr>
            <w:r>
              <w:rPr>
                <w:rFonts w:ascii="Times New Roman" w:hAnsi="Times New Roman" w:cs="Times New Roman"/>
              </w:rPr>
              <w:t>Приложение №</w:t>
            </w:r>
          </w:p>
        </w:tc>
        <w:tc>
          <w:tcPr>
            <w:tcW w:w="1418" w:type="dxa"/>
          </w:tcPr>
          <w:p w:rsidR="00DC46A9" w:rsidRPr="00C647DE" w:rsidRDefault="00DC46A9" w:rsidP="00F8472C">
            <w:pPr>
              <w:spacing w:after="0" w:line="240" w:lineRule="auto"/>
              <w:jc w:val="center"/>
              <w:rPr>
                <w:rFonts w:ascii="Times New Roman" w:hAnsi="Times New Roman" w:cs="Times New Roman"/>
              </w:rPr>
            </w:pPr>
            <w:r>
              <w:rPr>
                <w:rFonts w:ascii="Times New Roman" w:hAnsi="Times New Roman" w:cs="Times New Roman"/>
              </w:rPr>
              <w:t>Приложение №</w:t>
            </w:r>
          </w:p>
        </w:tc>
        <w:tc>
          <w:tcPr>
            <w:tcW w:w="2976" w:type="dxa"/>
          </w:tcPr>
          <w:p w:rsidR="00DC46A9" w:rsidRDefault="00DC46A9">
            <w:pPr>
              <w:spacing w:after="0" w:line="240" w:lineRule="auto"/>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DC46A9" w:rsidRDefault="00DC46A9">
            <w:pPr>
              <w:spacing w:after="0" w:line="240" w:lineRule="auto"/>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DC46A9" w:rsidRDefault="00DC46A9">
            <w:pPr>
              <w:spacing w:after="0" w:line="240" w:lineRule="auto"/>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46A9" w:rsidRDefault="00DC46A9">
            <w:pPr>
              <w:spacing w:after="0" w:line="240" w:lineRule="auto"/>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DC46A9" w:rsidRPr="00C647DE" w:rsidRDefault="00DC46A9" w:rsidP="001A1F24">
            <w:pPr>
              <w:spacing w:after="0" w:line="240" w:lineRule="auto"/>
              <w:jc w:val="center"/>
              <w:rPr>
                <w:rFonts w:ascii="Times New Roman" w:hAnsi="Times New Roman" w:cs="Times New Roman"/>
              </w:rPr>
            </w:pPr>
          </w:p>
        </w:tc>
        <w:tc>
          <w:tcPr>
            <w:tcW w:w="155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w:t>
            </w:r>
          </w:p>
        </w:tc>
      </w:tr>
      <w:tr w:rsidR="00DC46A9" w:rsidRPr="00C647DE">
        <w:tc>
          <w:tcPr>
            <w:tcW w:w="534"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2</w:t>
            </w:r>
          </w:p>
        </w:tc>
        <w:tc>
          <w:tcPr>
            <w:tcW w:w="2551" w:type="dxa"/>
          </w:tcPr>
          <w:p w:rsidR="00DC46A9" w:rsidRPr="00C647DE" w:rsidRDefault="00DC46A9" w:rsidP="004C1783">
            <w:pPr>
              <w:pStyle w:val="NoSpacing"/>
              <w:jc w:val="both"/>
              <w:rPr>
                <w:rFonts w:ascii="Times New Roman" w:hAnsi="Times New Roman" w:cs="Times New Roman"/>
              </w:rPr>
            </w:pPr>
            <w:r w:rsidRPr="00C647DE">
              <w:rPr>
                <w:rFonts w:ascii="Times New Roman" w:hAnsi="Times New Roman" w:cs="Times New Roman"/>
                <w:lang w:eastAsia="en-US"/>
              </w:rPr>
              <w:t>Отказ в предварительном согласовании предоставления земельного участка</w:t>
            </w:r>
          </w:p>
        </w:tc>
        <w:tc>
          <w:tcPr>
            <w:tcW w:w="1985" w:type="dxa"/>
          </w:tcPr>
          <w:p w:rsidR="00DC46A9" w:rsidRDefault="00DC46A9" w:rsidP="00D82B66">
            <w:pPr>
              <w:spacing w:after="0" w:line="240" w:lineRule="auto"/>
              <w:rPr>
                <w:rFonts w:ascii="Times New Roman" w:hAnsi="Times New Roman" w:cs="Times New Roman"/>
                <w:b/>
                <w:bCs/>
                <w:lang w:eastAsia="en-US"/>
              </w:rPr>
            </w:pPr>
            <w:r>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DC46A9" w:rsidRPr="00C647DE" w:rsidRDefault="00DC46A9" w:rsidP="00D82B66">
            <w:pPr>
              <w:shd w:val="clear" w:color="auto" w:fill="FFFFFF"/>
              <w:tabs>
                <w:tab w:val="num" w:pos="1080"/>
              </w:tabs>
              <w:adjustRightInd w:val="0"/>
              <w:spacing w:after="0" w:line="240" w:lineRule="auto"/>
              <w:jc w:val="both"/>
              <w:rPr>
                <w:rFonts w:ascii="Times New Roman" w:hAnsi="Times New Roman" w:cs="Times New Roman"/>
              </w:rPr>
            </w:pPr>
          </w:p>
        </w:tc>
        <w:tc>
          <w:tcPr>
            <w:tcW w:w="170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Отрицательный</w:t>
            </w:r>
          </w:p>
        </w:tc>
        <w:tc>
          <w:tcPr>
            <w:tcW w:w="1417" w:type="dxa"/>
          </w:tcPr>
          <w:p w:rsidR="00DC46A9" w:rsidRPr="00C647DE" w:rsidRDefault="00DC46A9" w:rsidP="00D82B66">
            <w:pPr>
              <w:spacing w:after="0" w:line="240" w:lineRule="auto"/>
              <w:rPr>
                <w:rFonts w:ascii="Times New Roman" w:hAnsi="Times New Roman" w:cs="Times New Roman"/>
              </w:rPr>
            </w:pPr>
            <w:r>
              <w:rPr>
                <w:rFonts w:ascii="Times New Roman" w:hAnsi="Times New Roman" w:cs="Times New Roman"/>
              </w:rPr>
              <w:t>Приложение №</w:t>
            </w:r>
          </w:p>
        </w:tc>
        <w:tc>
          <w:tcPr>
            <w:tcW w:w="1418" w:type="dxa"/>
          </w:tcPr>
          <w:p w:rsidR="00DC46A9" w:rsidRPr="00C647DE" w:rsidRDefault="00DC46A9" w:rsidP="00F8472C">
            <w:pPr>
              <w:pStyle w:val="NoSpacing"/>
              <w:rPr>
                <w:rFonts w:ascii="Times New Roman" w:hAnsi="Times New Roman" w:cs="Times New Roman"/>
              </w:rPr>
            </w:pPr>
            <w:r>
              <w:rPr>
                <w:rFonts w:ascii="Times New Roman" w:hAnsi="Times New Roman" w:cs="Times New Roman"/>
              </w:rPr>
              <w:t>Приложение №</w:t>
            </w:r>
          </w:p>
        </w:tc>
        <w:tc>
          <w:tcPr>
            <w:tcW w:w="2976" w:type="dxa"/>
          </w:tcPr>
          <w:p w:rsidR="00DC46A9" w:rsidRDefault="00DC46A9">
            <w:pPr>
              <w:spacing w:after="0" w:line="240" w:lineRule="auto"/>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DC46A9" w:rsidRDefault="00DC46A9">
            <w:pPr>
              <w:spacing w:after="0" w:line="240" w:lineRule="auto"/>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DC46A9" w:rsidRDefault="00DC46A9">
            <w:pPr>
              <w:spacing w:after="0" w:line="240" w:lineRule="auto"/>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46A9" w:rsidRDefault="00DC46A9">
            <w:pPr>
              <w:spacing w:after="0" w:line="240" w:lineRule="auto"/>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DC46A9" w:rsidRDefault="00DC46A9">
            <w:pPr>
              <w:spacing w:after="0" w:line="240" w:lineRule="auto"/>
              <w:rPr>
                <w:rFonts w:ascii="Times New Roman" w:hAnsi="Times New Roman" w:cs="Times New Roman"/>
                <w:lang w:eastAsia="en-US"/>
              </w:rPr>
            </w:pPr>
          </w:p>
        </w:tc>
        <w:tc>
          <w:tcPr>
            <w:tcW w:w="1134" w:type="dxa"/>
          </w:tcPr>
          <w:p w:rsidR="00DC46A9" w:rsidRPr="00C647DE" w:rsidRDefault="00DC46A9" w:rsidP="001A1F24">
            <w:pPr>
              <w:spacing w:after="0" w:line="240" w:lineRule="auto"/>
              <w:jc w:val="center"/>
              <w:rPr>
                <w:rFonts w:ascii="Times New Roman" w:hAnsi="Times New Roman" w:cs="Times New Roman"/>
              </w:rPr>
            </w:pPr>
          </w:p>
        </w:tc>
        <w:tc>
          <w:tcPr>
            <w:tcW w:w="155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w:t>
            </w:r>
          </w:p>
        </w:tc>
      </w:tr>
    </w:tbl>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pPr>
        <w:spacing w:after="0" w:line="240" w:lineRule="auto"/>
        <w:rPr>
          <w:rFonts w:ascii="Times New Roman" w:hAnsi="Times New Roman" w:cs="Times New Roman"/>
          <w:b/>
          <w:bCs/>
        </w:rPr>
      </w:pPr>
      <w:r w:rsidRPr="00C647DE">
        <w:rPr>
          <w:rFonts w:ascii="Times New Roman" w:hAnsi="Times New Roman" w:cs="Times New Roman"/>
          <w:b/>
          <w:bCs/>
        </w:rPr>
        <w:br w:type="page"/>
      </w: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7. «ТЕХНОЛОГИЧЕСКИЕ ПРОЦЕССЫ ПРЕДОСТАВЛЕНИЯ «ПОДУСЛУГИ»</w:t>
      </w:r>
    </w:p>
    <w:tbl>
      <w:tblPr>
        <w:tblW w:w="152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
        <w:gridCol w:w="2979"/>
        <w:gridCol w:w="5529"/>
        <w:gridCol w:w="1275"/>
        <w:gridCol w:w="1560"/>
        <w:gridCol w:w="1842"/>
        <w:gridCol w:w="1560"/>
      </w:tblGrid>
      <w:tr w:rsidR="00DC46A9" w:rsidRPr="00C647DE">
        <w:tc>
          <w:tcPr>
            <w:tcW w:w="531"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w:t>
            </w:r>
          </w:p>
        </w:tc>
        <w:tc>
          <w:tcPr>
            <w:tcW w:w="2979"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Наименование процедуры процесса</w:t>
            </w:r>
          </w:p>
        </w:tc>
        <w:tc>
          <w:tcPr>
            <w:tcW w:w="5529"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Особенности исполнения процедуры процесса</w:t>
            </w:r>
          </w:p>
        </w:tc>
        <w:tc>
          <w:tcPr>
            <w:tcW w:w="1275"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Сроки исполнения процедуры (процесса)</w:t>
            </w:r>
          </w:p>
        </w:tc>
        <w:tc>
          <w:tcPr>
            <w:tcW w:w="1560"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Исполнитель процедуры процесса</w:t>
            </w:r>
          </w:p>
        </w:tc>
        <w:tc>
          <w:tcPr>
            <w:tcW w:w="1842"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Ресурсы, необходимые для выполнения процедуры процесса</w:t>
            </w:r>
          </w:p>
        </w:tc>
        <w:tc>
          <w:tcPr>
            <w:tcW w:w="1560" w:type="dxa"/>
          </w:tcPr>
          <w:p w:rsidR="00DC46A9" w:rsidRPr="00C647DE" w:rsidRDefault="00DC46A9" w:rsidP="001A1F24">
            <w:pPr>
              <w:spacing w:after="0" w:line="240" w:lineRule="auto"/>
              <w:jc w:val="center"/>
              <w:rPr>
                <w:rFonts w:ascii="Times New Roman" w:hAnsi="Times New Roman" w:cs="Times New Roman"/>
                <w:b/>
                <w:bCs/>
              </w:rPr>
            </w:pPr>
            <w:r w:rsidRPr="00C647DE">
              <w:rPr>
                <w:rFonts w:ascii="Times New Roman" w:hAnsi="Times New Roman" w:cs="Times New Roman"/>
                <w:b/>
                <w:bCs/>
              </w:rPr>
              <w:t>Формы документов, необходимых для выполнения процедуры процесса</w:t>
            </w:r>
          </w:p>
        </w:tc>
      </w:tr>
      <w:tr w:rsidR="00DC46A9" w:rsidRPr="00C647DE">
        <w:tc>
          <w:tcPr>
            <w:tcW w:w="531"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297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5529"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1275"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1560"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1842"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1560"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7</w:t>
            </w:r>
          </w:p>
        </w:tc>
      </w:tr>
      <w:tr w:rsidR="00DC46A9" w:rsidRPr="00C647DE">
        <w:tc>
          <w:tcPr>
            <w:tcW w:w="15276" w:type="dxa"/>
            <w:gridSpan w:val="7"/>
          </w:tcPr>
          <w:p w:rsidR="00DC46A9" w:rsidRPr="00C647DE" w:rsidRDefault="00DC46A9" w:rsidP="00762451">
            <w:pPr>
              <w:spacing w:after="0" w:line="240" w:lineRule="auto"/>
              <w:jc w:val="center"/>
              <w:rPr>
                <w:rFonts w:ascii="Times New Roman" w:hAnsi="Times New Roman" w:cs="Times New Roman"/>
              </w:rPr>
            </w:pPr>
            <w:r>
              <w:rPr>
                <w:rFonts w:ascii="Times New Roman" w:hAnsi="Times New Roman" w:cs="Times New Roman"/>
                <w:b/>
                <w:bCs/>
              </w:rPr>
              <w:t xml:space="preserve">1. </w:t>
            </w: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15276" w:type="dxa"/>
            <w:gridSpan w:val="7"/>
          </w:tcPr>
          <w:p w:rsidR="00DC46A9" w:rsidRDefault="00DC46A9" w:rsidP="00762451">
            <w:pPr>
              <w:spacing w:after="0" w:line="240" w:lineRule="auto"/>
              <w:jc w:val="center"/>
              <w:rPr>
                <w:rFonts w:ascii="Times New Roman" w:hAnsi="Times New Roman" w:cs="Times New Roman"/>
                <w:b/>
                <w:bCs/>
              </w:rPr>
            </w:pPr>
            <w:r>
              <w:rPr>
                <w:rFonts w:ascii="Times New Roman" w:hAnsi="Times New Roman" w:cs="Times New Roman"/>
                <w:b/>
                <w:bCs/>
              </w:rPr>
              <w:t>1. Наименование административной процедуры  1:Прием и регистрация заяв</w:t>
            </w:r>
            <w:r w:rsidRPr="00D82B66">
              <w:rPr>
                <w:rFonts w:ascii="Times New Roman" w:hAnsi="Times New Roman" w:cs="Times New Roman"/>
                <w:b/>
                <w:bCs/>
              </w:rPr>
              <w:t>ления и прилагаемых к нему документов</w:t>
            </w:r>
          </w:p>
        </w:tc>
      </w:tr>
      <w:tr w:rsidR="00DC46A9" w:rsidRPr="00C647DE">
        <w:trPr>
          <w:trHeight w:val="1412"/>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1</w:t>
            </w:r>
          </w:p>
          <w:p w:rsidR="00DC46A9" w:rsidRPr="00C647DE" w:rsidRDefault="00DC46A9" w:rsidP="001A1F24">
            <w:pPr>
              <w:spacing w:after="0" w:line="240" w:lineRule="auto"/>
              <w:rPr>
                <w:rFonts w:ascii="Times New Roman" w:hAnsi="Times New Roman" w:cs="Times New Roman"/>
              </w:rPr>
            </w:pPr>
          </w:p>
        </w:tc>
        <w:tc>
          <w:tcPr>
            <w:tcW w:w="2979" w:type="dxa"/>
          </w:tcPr>
          <w:p w:rsidR="00DC46A9" w:rsidRPr="00C647DE" w:rsidRDefault="00DC46A9" w:rsidP="00FB215F">
            <w:pPr>
              <w:pStyle w:val="NoSpacing"/>
              <w:jc w:val="both"/>
              <w:rPr>
                <w:rFonts w:ascii="Times New Roman" w:hAnsi="Times New Roman" w:cs="Times New Roman"/>
              </w:rPr>
            </w:pPr>
            <w:r w:rsidRPr="00C647DE">
              <w:rPr>
                <w:rFonts w:ascii="Times New Roman" w:hAnsi="Times New Roman" w:cs="Times New Roman"/>
              </w:rPr>
              <w:t xml:space="preserve">   Прием и регистрация заявления и прилагаемых к нему документов.</w:t>
            </w:r>
          </w:p>
        </w:tc>
        <w:tc>
          <w:tcPr>
            <w:tcW w:w="5529" w:type="dxa"/>
          </w:tcPr>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устанавливается предмет обращения, личность заявителя, проверяется документ, удостоверяющий личность заявителя;</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регистрируется заявление с прилагаемым комплектом документов;</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DC46A9" w:rsidRPr="00C647DE" w:rsidRDefault="00DC46A9" w:rsidP="003B718F">
            <w:pPr>
              <w:pStyle w:val="NoSpacing"/>
              <w:jc w:val="both"/>
              <w:rPr>
                <w:rFonts w:ascii="Times New Roman" w:hAnsi="Times New Roman" w:cs="Times New Roman"/>
                <w:lang w:eastAsia="en-US"/>
              </w:rPr>
            </w:pPr>
            <w:r w:rsidRPr="00C647DE">
              <w:rPr>
                <w:rFonts w:ascii="Times New Roman" w:hAnsi="Times New Roman" w:cs="Times New Roman"/>
              </w:rPr>
              <w:t xml:space="preserve"> При поступлении заявления в форме электронного документа и комплекта электронных документов </w:t>
            </w:r>
            <w:r w:rsidRPr="00C647DE">
              <w:rPr>
                <w:rFonts w:ascii="Times New Roman" w:hAnsi="Times New Roman" w:cs="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46A9" w:rsidRPr="00C647DE" w:rsidRDefault="00DC46A9" w:rsidP="003B718F">
            <w:pPr>
              <w:pStyle w:val="NoSpacing"/>
              <w:jc w:val="both"/>
              <w:rPr>
                <w:rFonts w:ascii="Times New Roman" w:hAnsi="Times New Roman" w:cs="Times New Roman"/>
              </w:rPr>
            </w:pPr>
            <w:r w:rsidRPr="00C647D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DC46A9" w:rsidRPr="00C647DE" w:rsidRDefault="00DC46A9" w:rsidP="00BF77EC">
            <w:pPr>
              <w:pStyle w:val="NoSpacing"/>
              <w:rPr>
                <w:rFonts w:ascii="Times New Roman" w:hAnsi="Times New Roman" w:cs="Times New Roman"/>
              </w:rPr>
            </w:pPr>
            <w:r w:rsidRPr="00C647DE">
              <w:rPr>
                <w:rFonts w:ascii="Times New Roman" w:hAnsi="Times New Roman" w:cs="Times New Roman"/>
              </w:rPr>
              <w:t>1 день</w:t>
            </w:r>
          </w:p>
        </w:tc>
        <w:tc>
          <w:tcPr>
            <w:tcW w:w="1560" w:type="dxa"/>
          </w:tcPr>
          <w:p w:rsidR="00DC46A9" w:rsidRDefault="00DC46A9" w:rsidP="002D4D60">
            <w:pPr>
              <w:tabs>
                <w:tab w:val="center" w:pos="1464"/>
              </w:tabs>
              <w:spacing w:after="0" w:line="240" w:lineRule="auto"/>
              <w:rPr>
                <w:rFonts w:ascii="Times New Roman" w:hAnsi="Times New Roman" w:cs="Times New Roman"/>
              </w:rPr>
            </w:pPr>
            <w:r w:rsidRPr="00C647DE">
              <w:rPr>
                <w:rFonts w:ascii="Times New Roman" w:hAnsi="Times New Roman" w:cs="Times New Roman"/>
              </w:rPr>
              <w:t xml:space="preserve">Специалист администрации, </w:t>
            </w:r>
          </w:p>
          <w:p w:rsidR="00DC46A9" w:rsidRPr="00C647DE" w:rsidRDefault="00DC46A9" w:rsidP="002D4D60">
            <w:pPr>
              <w:tabs>
                <w:tab w:val="center" w:pos="1464"/>
              </w:tabs>
              <w:spacing w:after="0" w:line="240" w:lineRule="auto"/>
              <w:rPr>
                <w:rFonts w:ascii="Times New Roman" w:hAnsi="Times New Roman" w:cs="Times New Roman"/>
              </w:rPr>
            </w:pPr>
            <w:r>
              <w:rPr>
                <w:rFonts w:ascii="Times New Roman" w:hAnsi="Times New Roman" w:cs="Times New Roman"/>
              </w:rPr>
              <w:t xml:space="preserve">специалист </w:t>
            </w:r>
            <w:r w:rsidRPr="00C647DE">
              <w:rPr>
                <w:rFonts w:ascii="Times New Roman" w:hAnsi="Times New Roman" w:cs="Times New Roman"/>
              </w:rPr>
              <w:t>МФЦ</w:t>
            </w:r>
          </w:p>
        </w:tc>
        <w:tc>
          <w:tcPr>
            <w:tcW w:w="1842" w:type="dxa"/>
          </w:tcPr>
          <w:p w:rsidR="00DC46A9" w:rsidRPr="00C647DE" w:rsidRDefault="00DC46A9" w:rsidP="003B718F">
            <w:pPr>
              <w:spacing w:after="0" w:line="240" w:lineRule="auto"/>
              <w:rPr>
                <w:rFonts w:ascii="Times New Roman" w:hAnsi="Times New Roman" w:cs="Times New Roman"/>
                <w:b/>
                <w:bCs/>
              </w:rPr>
            </w:pPr>
            <w:r w:rsidRPr="00C647DE">
              <w:rPr>
                <w:rFonts w:ascii="Times New Roman" w:hAnsi="Times New Roman" w:cs="Times New Roman"/>
              </w:rPr>
              <w:t>Документационное обеспечение, технологическое обеспечение.</w:t>
            </w:r>
          </w:p>
          <w:p w:rsidR="00DC46A9" w:rsidRPr="00C647DE" w:rsidRDefault="00DC46A9" w:rsidP="001A1168">
            <w:pPr>
              <w:spacing w:after="0" w:line="240" w:lineRule="auto"/>
              <w:jc w:val="both"/>
              <w:rPr>
                <w:rFonts w:ascii="Times New Roman" w:hAnsi="Times New Roman" w:cs="Times New Roman"/>
              </w:rPr>
            </w:pPr>
          </w:p>
        </w:tc>
        <w:tc>
          <w:tcPr>
            <w:tcW w:w="1560" w:type="dxa"/>
          </w:tcPr>
          <w:p w:rsidR="00DC46A9" w:rsidRPr="00C647DE" w:rsidRDefault="00DC46A9" w:rsidP="003B718F">
            <w:pPr>
              <w:pStyle w:val="NoSpacing"/>
              <w:rPr>
                <w:rFonts w:ascii="Times New Roman" w:hAnsi="Times New Roman" w:cs="Times New Roman"/>
              </w:rPr>
            </w:pPr>
            <w:r w:rsidRPr="00C647DE">
              <w:rPr>
                <w:rFonts w:ascii="Times New Roman" w:hAnsi="Times New Roman" w:cs="Times New Roman"/>
              </w:rPr>
              <w:t>Приложение №</w:t>
            </w:r>
          </w:p>
        </w:tc>
      </w:tr>
      <w:tr w:rsidR="00DC46A9" w:rsidRPr="00C647DE">
        <w:trPr>
          <w:trHeight w:val="343"/>
        </w:trPr>
        <w:tc>
          <w:tcPr>
            <w:tcW w:w="15276" w:type="dxa"/>
            <w:gridSpan w:val="7"/>
          </w:tcPr>
          <w:p w:rsidR="00DC46A9" w:rsidRPr="00C647DE" w:rsidRDefault="00DC46A9" w:rsidP="00D82B66">
            <w:pPr>
              <w:pStyle w:val="NoSpacing"/>
              <w:jc w:val="center"/>
              <w:rPr>
                <w:rFonts w:ascii="Times New Roman" w:hAnsi="Times New Roman" w:cs="Times New Roman"/>
              </w:rPr>
            </w:pPr>
            <w:r>
              <w:rPr>
                <w:rFonts w:ascii="Times New Roman" w:hAnsi="Times New Roman" w:cs="Times New Roman"/>
                <w:b/>
                <w:bCs/>
              </w:rPr>
              <w:t>2. Наименование административной процедуры  2:</w:t>
            </w:r>
            <w:r w:rsidRPr="00D82B66">
              <w:rPr>
                <w:rFonts w:ascii="Times New Roman" w:hAnsi="Times New Roman" w:cs="Times New Roman"/>
                <w:b/>
                <w:bCs/>
              </w:rPr>
              <w:t>Проверка заявления на соответствие установленным требованиям</w:t>
            </w:r>
          </w:p>
        </w:tc>
      </w:tr>
      <w:tr w:rsidR="00DC46A9" w:rsidRPr="00C647DE">
        <w:trPr>
          <w:trHeight w:val="1054"/>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2</w:t>
            </w:r>
          </w:p>
        </w:tc>
        <w:tc>
          <w:tcPr>
            <w:tcW w:w="2979" w:type="dxa"/>
          </w:tcPr>
          <w:p w:rsidR="00DC46A9" w:rsidRPr="00C647DE" w:rsidRDefault="00DC46A9" w:rsidP="00D82B66">
            <w:pPr>
              <w:pStyle w:val="NoSpacing"/>
              <w:jc w:val="both"/>
              <w:rPr>
                <w:rFonts w:ascii="Times New Roman" w:hAnsi="Times New Roman" w:cs="Times New Roman"/>
              </w:rPr>
            </w:pPr>
            <w:r w:rsidRPr="00C647DE">
              <w:rPr>
                <w:rFonts w:ascii="Times New Roman" w:hAnsi="Times New Roman" w:cs="Times New Roman"/>
              </w:rPr>
              <w:t xml:space="preserve">Проверка заявления на соответствие </w:t>
            </w:r>
            <w:r>
              <w:rPr>
                <w:rFonts w:ascii="Times New Roman" w:hAnsi="Times New Roman" w:cs="Times New Roman"/>
              </w:rPr>
              <w:t xml:space="preserve">установленным </w:t>
            </w:r>
            <w:r w:rsidRPr="00C647DE">
              <w:rPr>
                <w:rFonts w:ascii="Times New Roman" w:hAnsi="Times New Roman" w:cs="Times New Roman"/>
              </w:rPr>
              <w:t xml:space="preserve">требованиям </w:t>
            </w:r>
          </w:p>
        </w:tc>
        <w:tc>
          <w:tcPr>
            <w:tcW w:w="5529" w:type="dxa"/>
          </w:tcPr>
          <w:p w:rsidR="00DC46A9" w:rsidRDefault="00DC46A9" w:rsidP="00D82B66">
            <w:pPr>
              <w:pStyle w:val="NoSpacing"/>
              <w:jc w:val="both"/>
              <w:rPr>
                <w:rFonts w:ascii="Times New Roman" w:hAnsi="Times New Roman" w:cs="Times New Roman"/>
              </w:rPr>
            </w:pPr>
            <w:r w:rsidRPr="00C647DE">
              <w:rPr>
                <w:rFonts w:ascii="Times New Roman" w:hAnsi="Times New Roman" w:cs="Times New Roman"/>
              </w:rPr>
              <w:t xml:space="preserve">   Если заявление на бумажном носителе не соответствует </w:t>
            </w:r>
            <w:r>
              <w:rPr>
                <w:rFonts w:ascii="Times New Roman" w:hAnsi="Times New Roman" w:cs="Times New Roman"/>
              </w:rPr>
              <w:t xml:space="preserve">установленным требованиям, </w:t>
            </w:r>
            <w:r w:rsidRPr="00C647DE">
              <w:rPr>
                <w:rFonts w:ascii="Times New Roman" w:hAnsi="Times New Roman" w:cs="Times New Roman"/>
              </w:rPr>
              <w:t>подано в иной уполномоченный орган или к заявлению не приложены</w:t>
            </w:r>
            <w:r>
              <w:rPr>
                <w:rFonts w:ascii="Times New Roman" w:hAnsi="Times New Roman" w:cs="Times New Roman"/>
              </w:rPr>
              <w:t xml:space="preserve"> необходимые </w:t>
            </w:r>
            <w:r w:rsidRPr="00C647DE">
              <w:rPr>
                <w:rFonts w:ascii="Times New Roman" w:hAnsi="Times New Roman" w:cs="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cs="Times New Roman"/>
              </w:rPr>
              <w:t>ного участка.</w:t>
            </w:r>
          </w:p>
          <w:p w:rsidR="00DC46A9" w:rsidRPr="00C647DE" w:rsidRDefault="00DC46A9" w:rsidP="00D82B66">
            <w:pPr>
              <w:pStyle w:val="NoSpacing"/>
              <w:jc w:val="both"/>
              <w:rPr>
                <w:rFonts w:ascii="Times New Roman" w:hAnsi="Times New Roman" w:cs="Times New Roman"/>
              </w:rPr>
            </w:pPr>
            <w:r w:rsidRPr="00C647DE">
              <w:rPr>
                <w:rFonts w:ascii="Times New Roman" w:hAnsi="Times New Roman" w:cs="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DC46A9" w:rsidRPr="00C647DE" w:rsidRDefault="00DC46A9" w:rsidP="00BF77EC">
            <w:pPr>
              <w:pStyle w:val="NoSpacing"/>
              <w:rPr>
                <w:rFonts w:ascii="Times New Roman" w:hAnsi="Times New Roman" w:cs="Times New Roman"/>
              </w:rPr>
            </w:pPr>
            <w:r w:rsidRPr="00C647DE">
              <w:rPr>
                <w:rFonts w:ascii="Times New Roman" w:hAnsi="Times New Roman" w:cs="Times New Roman"/>
              </w:rPr>
              <w:t>10 дней</w:t>
            </w:r>
          </w:p>
        </w:tc>
        <w:tc>
          <w:tcPr>
            <w:tcW w:w="1560" w:type="dxa"/>
          </w:tcPr>
          <w:p w:rsidR="00DC46A9" w:rsidRPr="00C647DE" w:rsidRDefault="00DC46A9" w:rsidP="002D4D60">
            <w:pPr>
              <w:tabs>
                <w:tab w:val="center" w:pos="1464"/>
              </w:tabs>
              <w:spacing w:after="0" w:line="240" w:lineRule="auto"/>
              <w:rPr>
                <w:rFonts w:ascii="Times New Roman" w:hAnsi="Times New Roman" w:cs="Times New Roman"/>
              </w:rPr>
            </w:pPr>
            <w:r w:rsidRPr="00C647DE">
              <w:rPr>
                <w:rFonts w:ascii="Times New Roman" w:hAnsi="Times New Roman" w:cs="Times New Roman"/>
              </w:rPr>
              <w:t>Специалист администрации</w:t>
            </w:r>
          </w:p>
        </w:tc>
        <w:tc>
          <w:tcPr>
            <w:tcW w:w="1842" w:type="dxa"/>
          </w:tcPr>
          <w:p w:rsidR="00DC46A9" w:rsidRPr="00C647DE" w:rsidRDefault="00DC46A9" w:rsidP="004B0DB7">
            <w:pPr>
              <w:spacing w:after="0" w:line="240" w:lineRule="auto"/>
              <w:rPr>
                <w:rFonts w:ascii="Times New Roman" w:hAnsi="Times New Roman" w:cs="Times New Roman"/>
                <w:b/>
                <w:bCs/>
              </w:rPr>
            </w:pPr>
            <w:r w:rsidRPr="00C647DE">
              <w:rPr>
                <w:rFonts w:ascii="Times New Roman" w:hAnsi="Times New Roman" w:cs="Times New Roman"/>
              </w:rPr>
              <w:t>Документационное обеспечение, технологическое обеспечение.</w:t>
            </w:r>
          </w:p>
          <w:p w:rsidR="00DC46A9" w:rsidRPr="00C647DE" w:rsidRDefault="00DC46A9" w:rsidP="001A1F24">
            <w:pPr>
              <w:spacing w:after="0" w:line="240" w:lineRule="auto"/>
              <w:rPr>
                <w:rFonts w:ascii="Times New Roman" w:hAnsi="Times New Roman" w:cs="Times New Roman"/>
                <w:b/>
                <w:bCs/>
              </w:rPr>
            </w:pPr>
          </w:p>
        </w:tc>
        <w:tc>
          <w:tcPr>
            <w:tcW w:w="1560" w:type="dxa"/>
          </w:tcPr>
          <w:p w:rsidR="00DC46A9" w:rsidRPr="00C647DE" w:rsidRDefault="00DC46A9" w:rsidP="004B0DB7">
            <w:pPr>
              <w:spacing w:after="0" w:line="240" w:lineRule="auto"/>
              <w:jc w:val="center"/>
              <w:rPr>
                <w:rFonts w:ascii="Times New Roman" w:hAnsi="Times New Roman" w:cs="Times New Roman"/>
                <w:b/>
                <w:bCs/>
              </w:rPr>
            </w:pPr>
          </w:p>
        </w:tc>
      </w:tr>
      <w:tr w:rsidR="00DC46A9" w:rsidRPr="00C647DE">
        <w:trPr>
          <w:trHeight w:val="619"/>
        </w:trPr>
        <w:tc>
          <w:tcPr>
            <w:tcW w:w="15276" w:type="dxa"/>
            <w:gridSpan w:val="7"/>
          </w:tcPr>
          <w:p w:rsidR="00DC46A9" w:rsidRPr="00C647DE" w:rsidRDefault="00DC46A9" w:rsidP="00D82B66">
            <w:pPr>
              <w:spacing w:after="0" w:line="240" w:lineRule="auto"/>
              <w:jc w:val="center"/>
              <w:rPr>
                <w:rFonts w:ascii="Times New Roman" w:hAnsi="Times New Roman" w:cs="Times New Roman"/>
                <w:b/>
                <w:bCs/>
              </w:rPr>
            </w:pPr>
            <w:r>
              <w:rPr>
                <w:rFonts w:ascii="Times New Roman" w:hAnsi="Times New Roman" w:cs="Times New Roman"/>
                <w:b/>
                <w:bCs/>
              </w:rPr>
              <w:t>3. Наименование административной процедуры  3:</w:t>
            </w:r>
            <w:r w:rsidRPr="00832C5B">
              <w:rPr>
                <w:rFonts w:ascii="Times New Roman" w:hAnsi="Times New Roman" w:cs="Times New Roman"/>
                <w:b/>
                <w:bCs/>
              </w:rPr>
              <w:t>Рассмотрение представленных документов, истребование документов (сведений) в рамках межведомственного взаимодействия</w:t>
            </w:r>
          </w:p>
        </w:tc>
      </w:tr>
      <w:tr w:rsidR="00DC46A9" w:rsidRPr="00C647DE">
        <w:trPr>
          <w:trHeight w:val="562"/>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3.1</w:t>
            </w:r>
          </w:p>
        </w:tc>
        <w:tc>
          <w:tcPr>
            <w:tcW w:w="2979" w:type="dxa"/>
          </w:tcPr>
          <w:p w:rsidR="00DC46A9" w:rsidRPr="00C647DE" w:rsidRDefault="00DC46A9" w:rsidP="00D90BDC">
            <w:pPr>
              <w:pStyle w:val="NoSpacing"/>
              <w:jc w:val="both"/>
              <w:rPr>
                <w:rFonts w:ascii="Times New Roman" w:hAnsi="Times New Roman" w:cs="Times New Roman"/>
              </w:rPr>
            </w:pPr>
            <w:r w:rsidRPr="00C647DE">
              <w:rPr>
                <w:rFonts w:ascii="Times New Roman" w:hAnsi="Times New Roman" w:cs="Times New Roman"/>
              </w:rPr>
              <w:t xml:space="preserve">   Рассмотрение представленных документов, истребование документов (сведе</w:t>
            </w:r>
            <w:r>
              <w:rPr>
                <w:rFonts w:ascii="Times New Roman" w:hAnsi="Times New Roman" w:cs="Times New Roman"/>
              </w:rPr>
              <w:t xml:space="preserve">ний) </w:t>
            </w:r>
            <w:r w:rsidRPr="00C647DE">
              <w:rPr>
                <w:rFonts w:ascii="Times New Roman" w:hAnsi="Times New Roman" w:cs="Times New Roman"/>
              </w:rPr>
              <w:t>в рамках межведомственного взаимодействия для подуслуги</w:t>
            </w:r>
          </w:p>
          <w:p w:rsidR="00DC46A9" w:rsidRPr="00C647DE" w:rsidRDefault="00DC46A9" w:rsidP="00D90BDC">
            <w:pPr>
              <w:pStyle w:val="NoSpacing"/>
              <w:jc w:val="both"/>
              <w:rPr>
                <w:rFonts w:ascii="Times New Roman" w:hAnsi="Times New Roman" w:cs="Times New Roman"/>
              </w:rPr>
            </w:pPr>
            <w:r w:rsidRPr="00C647DE">
              <w:rPr>
                <w:rFonts w:ascii="Times New Roman" w:hAnsi="Times New Roman" w:cs="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а) в Управлении Федеральной службы государственной регистрации, кадастра и картографии по Воронежской области:</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б) в Управлении Федеральной налоговой службы по Воронежской области:</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C46A9" w:rsidRPr="00C647DE" w:rsidRDefault="00DC46A9" w:rsidP="000173C7">
            <w:pPr>
              <w:pStyle w:val="NoSpacing"/>
              <w:jc w:val="both"/>
              <w:rPr>
                <w:rFonts w:ascii="Times New Roman" w:hAnsi="Times New Roman" w:cs="Times New Roman"/>
              </w:rPr>
            </w:pPr>
            <w:r w:rsidRPr="00C647DE">
              <w:rPr>
                <w:rFonts w:ascii="Times New Roman" w:hAnsi="Times New Roman" w:cs="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C46A9" w:rsidRPr="00C647DE" w:rsidRDefault="00DC46A9" w:rsidP="00762451">
            <w:pPr>
              <w:pStyle w:val="NoSpacing"/>
              <w:jc w:val="both"/>
              <w:rPr>
                <w:rFonts w:ascii="Times New Roman" w:hAnsi="Times New Roman" w:cs="Times New Roman"/>
              </w:rPr>
            </w:pPr>
            <w:r w:rsidRPr="00C647DE">
              <w:rPr>
                <w:rFonts w:ascii="Times New Roman" w:hAnsi="Times New Roman" w:cs="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Pr>
                <w:rFonts w:ascii="Times New Roman" w:hAnsi="Times New Roman" w:cs="Times New Roman"/>
              </w:rPr>
              <w:t>ний для отказа в предоставлении услуги</w:t>
            </w:r>
            <w:r w:rsidRPr="00C647DE">
              <w:rPr>
                <w:rFonts w:ascii="Times New Roman" w:hAnsi="Times New Roman" w:cs="Times New Roman"/>
              </w:rPr>
              <w:t>,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275" w:type="dxa"/>
          </w:tcPr>
          <w:p w:rsidR="00DC46A9" w:rsidRPr="00C647DE" w:rsidRDefault="00DC46A9" w:rsidP="00BF77EC">
            <w:pPr>
              <w:pStyle w:val="NoSpacing"/>
              <w:rPr>
                <w:rFonts w:ascii="Times New Roman" w:hAnsi="Times New Roman" w:cs="Times New Roman"/>
              </w:rPr>
            </w:pPr>
            <w:r w:rsidRPr="00C647DE">
              <w:rPr>
                <w:rFonts w:ascii="Times New Roman" w:hAnsi="Times New Roman" w:cs="Times New Roman"/>
              </w:rPr>
              <w:t>10 дней</w:t>
            </w:r>
          </w:p>
        </w:tc>
        <w:tc>
          <w:tcPr>
            <w:tcW w:w="1560" w:type="dxa"/>
          </w:tcPr>
          <w:p w:rsidR="00DC46A9" w:rsidRPr="00C647DE" w:rsidRDefault="00DC46A9" w:rsidP="002D4D60">
            <w:pPr>
              <w:tabs>
                <w:tab w:val="center" w:pos="1464"/>
              </w:tabs>
              <w:spacing w:after="0" w:line="240" w:lineRule="auto"/>
              <w:rPr>
                <w:rFonts w:ascii="Times New Roman" w:hAnsi="Times New Roman" w:cs="Times New Roman"/>
              </w:rPr>
            </w:pPr>
            <w:r w:rsidRPr="00C647DE">
              <w:rPr>
                <w:rFonts w:ascii="Times New Roman" w:hAnsi="Times New Roman" w:cs="Times New Roman"/>
              </w:rPr>
              <w:t>Специалист администрации</w:t>
            </w:r>
          </w:p>
        </w:tc>
        <w:tc>
          <w:tcPr>
            <w:tcW w:w="1842" w:type="dxa"/>
          </w:tcPr>
          <w:p w:rsidR="00DC46A9" w:rsidRPr="00C647DE" w:rsidRDefault="00DC46A9" w:rsidP="004B0DB7">
            <w:pPr>
              <w:spacing w:after="0" w:line="240" w:lineRule="auto"/>
              <w:rPr>
                <w:rFonts w:ascii="Times New Roman" w:hAnsi="Times New Roman" w:cs="Times New Roman"/>
                <w:b/>
                <w:bCs/>
              </w:rPr>
            </w:pPr>
            <w:r w:rsidRPr="00C647DE">
              <w:rPr>
                <w:rFonts w:ascii="Times New Roman" w:hAnsi="Times New Roman" w:cs="Times New Roman"/>
              </w:rPr>
              <w:t>Документационное обеспечение, технологическое обеспечение.</w:t>
            </w:r>
          </w:p>
          <w:p w:rsidR="00DC46A9" w:rsidRPr="00C647DE" w:rsidRDefault="00DC46A9" w:rsidP="001A1F24">
            <w:pPr>
              <w:spacing w:after="0" w:line="240" w:lineRule="auto"/>
              <w:rPr>
                <w:rFonts w:ascii="Times New Roman" w:hAnsi="Times New Roman" w:cs="Times New Roman"/>
                <w:b/>
                <w:bCs/>
              </w:rPr>
            </w:pPr>
          </w:p>
        </w:tc>
        <w:tc>
          <w:tcPr>
            <w:tcW w:w="1560" w:type="dxa"/>
          </w:tcPr>
          <w:p w:rsidR="00DC46A9" w:rsidRPr="00C647DE" w:rsidRDefault="00DC46A9" w:rsidP="004B0DB7">
            <w:pPr>
              <w:spacing w:after="0" w:line="240" w:lineRule="auto"/>
              <w:jc w:val="center"/>
              <w:rPr>
                <w:rFonts w:ascii="Times New Roman" w:hAnsi="Times New Roman" w:cs="Times New Roman"/>
                <w:b/>
                <w:bCs/>
              </w:rPr>
            </w:pPr>
            <w:r w:rsidRPr="00C647DE">
              <w:rPr>
                <w:rFonts w:ascii="Times New Roman" w:hAnsi="Times New Roman" w:cs="Times New Roman"/>
                <w:b/>
                <w:bCs/>
              </w:rPr>
              <w:t>-</w:t>
            </w:r>
          </w:p>
          <w:p w:rsidR="00DC46A9" w:rsidRPr="00C647DE" w:rsidRDefault="00DC46A9" w:rsidP="00832C5B">
            <w:pPr>
              <w:spacing w:after="0" w:line="240" w:lineRule="auto"/>
              <w:jc w:val="center"/>
              <w:rPr>
                <w:rFonts w:ascii="Times New Roman" w:hAnsi="Times New Roman" w:cs="Times New Roman"/>
                <w:b/>
                <w:bCs/>
              </w:rPr>
            </w:pPr>
          </w:p>
        </w:tc>
      </w:tr>
      <w:tr w:rsidR="00DC46A9" w:rsidRPr="00C647DE">
        <w:trPr>
          <w:trHeight w:val="562"/>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3.2</w:t>
            </w:r>
          </w:p>
        </w:tc>
        <w:tc>
          <w:tcPr>
            <w:tcW w:w="2979" w:type="dxa"/>
          </w:tcPr>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DC46A9" w:rsidRPr="00C647DE" w:rsidRDefault="00DC46A9" w:rsidP="00D90BDC">
            <w:pPr>
              <w:pStyle w:val="NoSpacing"/>
              <w:jc w:val="both"/>
              <w:rPr>
                <w:rFonts w:ascii="Times New Roman" w:hAnsi="Times New Roman" w:cs="Times New Roman"/>
              </w:rPr>
            </w:pPr>
            <w:r w:rsidRPr="00C647DE">
              <w:rPr>
                <w:rFonts w:ascii="Times New Roman" w:hAnsi="Times New Roman" w:cs="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cs="Times New Roman"/>
              </w:rPr>
              <w:t xml:space="preserve">  для отказа в предоставлении услуги</w:t>
            </w:r>
            <w:r w:rsidRPr="00C647DE">
              <w:rPr>
                <w:rFonts w:ascii="Times New Roman" w:hAnsi="Times New Roman" w:cs="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DC46A9" w:rsidRPr="00C647DE" w:rsidRDefault="00DC46A9" w:rsidP="00762451">
            <w:pPr>
              <w:pStyle w:val="NoSpacing"/>
              <w:jc w:val="both"/>
              <w:rPr>
                <w:rFonts w:ascii="Times New Roman" w:hAnsi="Times New Roman" w:cs="Times New Roman"/>
              </w:rPr>
            </w:pPr>
            <w:r w:rsidRPr="00C647DE">
              <w:rPr>
                <w:rFonts w:ascii="Times New Roman" w:hAnsi="Times New Roman" w:cs="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cs="Times New Roman"/>
              </w:rPr>
              <w:t xml:space="preserve"> следующие </w:t>
            </w:r>
            <w:r w:rsidRPr="00C647DE">
              <w:rPr>
                <w:rFonts w:ascii="Times New Roman" w:hAnsi="Times New Roman" w:cs="Times New Roman"/>
              </w:rPr>
              <w:t xml:space="preserve"> административные действия </w:t>
            </w:r>
          </w:p>
        </w:tc>
        <w:tc>
          <w:tcPr>
            <w:tcW w:w="1275" w:type="dxa"/>
          </w:tcPr>
          <w:p w:rsidR="00DC46A9" w:rsidRPr="00C647DE" w:rsidRDefault="00DC46A9" w:rsidP="00BF77EC">
            <w:pPr>
              <w:pStyle w:val="NoSpacing"/>
              <w:rPr>
                <w:rFonts w:ascii="Times New Roman" w:hAnsi="Times New Roman" w:cs="Times New Roman"/>
              </w:rPr>
            </w:pPr>
            <w:r w:rsidRPr="00C647DE">
              <w:rPr>
                <w:rFonts w:ascii="Times New Roman" w:hAnsi="Times New Roman" w:cs="Times New Roman"/>
              </w:rPr>
              <w:t>10 дней</w:t>
            </w:r>
          </w:p>
        </w:tc>
        <w:tc>
          <w:tcPr>
            <w:tcW w:w="1560" w:type="dxa"/>
          </w:tcPr>
          <w:p w:rsidR="00DC46A9" w:rsidRPr="00C647DE" w:rsidRDefault="00DC46A9" w:rsidP="00762451">
            <w:pPr>
              <w:tabs>
                <w:tab w:val="center" w:pos="1464"/>
              </w:tabs>
              <w:spacing w:after="0" w:line="240" w:lineRule="auto"/>
              <w:rPr>
                <w:rFonts w:ascii="Times New Roman" w:hAnsi="Times New Roman" w:cs="Times New Roman"/>
              </w:rPr>
            </w:pPr>
            <w:r w:rsidRPr="00C647DE">
              <w:rPr>
                <w:rFonts w:ascii="Times New Roman" w:hAnsi="Times New Roman" w:cs="Times New Roman"/>
              </w:rPr>
              <w:t>Специалист администрации</w:t>
            </w:r>
          </w:p>
        </w:tc>
        <w:tc>
          <w:tcPr>
            <w:tcW w:w="1842" w:type="dxa"/>
          </w:tcPr>
          <w:p w:rsidR="00DC46A9" w:rsidRPr="00C647DE" w:rsidRDefault="00DC46A9" w:rsidP="00762451">
            <w:pPr>
              <w:spacing w:after="0" w:line="240" w:lineRule="auto"/>
              <w:rPr>
                <w:rFonts w:ascii="Times New Roman" w:hAnsi="Times New Roman" w:cs="Times New Roman"/>
                <w:b/>
                <w:bCs/>
              </w:rPr>
            </w:pPr>
            <w:r w:rsidRPr="00C647DE">
              <w:rPr>
                <w:rFonts w:ascii="Times New Roman" w:hAnsi="Times New Roman" w:cs="Times New Roman"/>
              </w:rPr>
              <w:t>Документационное обеспечение, технологическое обеспечение.</w:t>
            </w:r>
          </w:p>
          <w:p w:rsidR="00DC46A9" w:rsidRPr="00C647DE" w:rsidRDefault="00DC46A9" w:rsidP="00762451">
            <w:pPr>
              <w:spacing w:after="0" w:line="240" w:lineRule="auto"/>
              <w:rPr>
                <w:rFonts w:ascii="Times New Roman" w:hAnsi="Times New Roman" w:cs="Times New Roman"/>
                <w:b/>
                <w:bCs/>
              </w:rPr>
            </w:pPr>
          </w:p>
        </w:tc>
        <w:tc>
          <w:tcPr>
            <w:tcW w:w="1560" w:type="dxa"/>
          </w:tcPr>
          <w:p w:rsidR="00DC46A9" w:rsidRPr="00C647DE" w:rsidRDefault="00DC46A9" w:rsidP="004B0DB7">
            <w:pPr>
              <w:spacing w:after="0" w:line="240" w:lineRule="auto"/>
              <w:jc w:val="center"/>
              <w:rPr>
                <w:rFonts w:ascii="Times New Roman" w:hAnsi="Times New Roman" w:cs="Times New Roman"/>
                <w:b/>
                <w:bCs/>
              </w:rPr>
            </w:pPr>
          </w:p>
        </w:tc>
      </w:tr>
      <w:tr w:rsidR="00DC46A9" w:rsidRPr="00C647DE">
        <w:trPr>
          <w:trHeight w:val="562"/>
        </w:trPr>
        <w:tc>
          <w:tcPr>
            <w:tcW w:w="15276" w:type="dxa"/>
            <w:gridSpan w:val="7"/>
          </w:tcPr>
          <w:p w:rsidR="00DC46A9" w:rsidRPr="00C647DE" w:rsidRDefault="00DC46A9" w:rsidP="00762451">
            <w:pPr>
              <w:spacing w:after="0" w:line="240" w:lineRule="auto"/>
              <w:jc w:val="center"/>
              <w:rPr>
                <w:rFonts w:ascii="Times New Roman" w:hAnsi="Times New Roman" w:cs="Times New Roman"/>
                <w:b/>
                <w:bCs/>
              </w:rPr>
            </w:pPr>
            <w:r>
              <w:rPr>
                <w:rFonts w:ascii="Times New Roman" w:hAnsi="Times New Roman" w:cs="Times New Roman"/>
                <w:b/>
                <w:bCs/>
              </w:rPr>
              <w:t>4. Наименование административной процедуры  4:</w:t>
            </w:r>
            <w:r w:rsidRPr="00762451">
              <w:rPr>
                <w:rFonts w:ascii="Times New Roman" w:hAnsi="Times New Roman" w:cs="Times New Roman"/>
                <w:b/>
                <w:bCs/>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DC46A9" w:rsidRPr="00C647DE">
        <w:trPr>
          <w:trHeight w:val="987"/>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4</w:t>
            </w:r>
          </w:p>
        </w:tc>
        <w:tc>
          <w:tcPr>
            <w:tcW w:w="2979" w:type="dxa"/>
          </w:tcPr>
          <w:p w:rsidR="00DC46A9" w:rsidRPr="00C647DE" w:rsidRDefault="00DC46A9" w:rsidP="00D90BDC">
            <w:pPr>
              <w:pStyle w:val="NoSpacing"/>
              <w:jc w:val="both"/>
              <w:rPr>
                <w:rFonts w:ascii="Times New Roman" w:hAnsi="Times New Roman" w:cs="Times New Roman"/>
              </w:rPr>
            </w:pPr>
            <w:r w:rsidRPr="00C647DE">
              <w:rPr>
                <w:rFonts w:ascii="Times New Roman" w:hAnsi="Times New Roman" w:cs="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DC46A9" w:rsidRPr="00C647DE" w:rsidRDefault="00DC46A9" w:rsidP="007866ED">
            <w:pPr>
              <w:pStyle w:val="NoSpacing"/>
              <w:jc w:val="both"/>
              <w:rPr>
                <w:rFonts w:ascii="Times New Roman" w:hAnsi="Times New Roman" w:cs="Times New Roman"/>
              </w:rPr>
            </w:pPr>
            <w:r w:rsidRPr="00C647DE">
              <w:rPr>
                <w:rFonts w:ascii="Times New Roman" w:hAnsi="Times New Roman" w:cs="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DC46A9" w:rsidRPr="00C647DE" w:rsidRDefault="00DC46A9" w:rsidP="00BF77EC">
            <w:pPr>
              <w:pStyle w:val="NoSpacing"/>
              <w:rPr>
                <w:rFonts w:ascii="Times New Roman" w:hAnsi="Times New Roman" w:cs="Times New Roman"/>
              </w:rPr>
            </w:pPr>
            <w:r w:rsidRPr="00C647DE">
              <w:rPr>
                <w:rFonts w:ascii="Times New Roman" w:hAnsi="Times New Roman" w:cs="Times New Roman"/>
              </w:rPr>
              <w:t>4 дня</w:t>
            </w:r>
          </w:p>
        </w:tc>
        <w:tc>
          <w:tcPr>
            <w:tcW w:w="1560" w:type="dxa"/>
          </w:tcPr>
          <w:p w:rsidR="00DC46A9" w:rsidRPr="00C647DE" w:rsidRDefault="00DC46A9" w:rsidP="002D4D60">
            <w:pPr>
              <w:tabs>
                <w:tab w:val="center" w:pos="1464"/>
              </w:tabs>
              <w:spacing w:after="0" w:line="240" w:lineRule="auto"/>
              <w:rPr>
                <w:rFonts w:ascii="Times New Roman" w:hAnsi="Times New Roman" w:cs="Times New Roman"/>
              </w:rPr>
            </w:pPr>
            <w:r w:rsidRPr="00C647DE">
              <w:rPr>
                <w:rFonts w:ascii="Times New Roman" w:hAnsi="Times New Roman" w:cs="Times New Roman"/>
              </w:rPr>
              <w:t>Специалист администрации</w:t>
            </w:r>
          </w:p>
        </w:tc>
        <w:tc>
          <w:tcPr>
            <w:tcW w:w="1842" w:type="dxa"/>
          </w:tcPr>
          <w:p w:rsidR="00DC46A9" w:rsidRPr="00C647DE" w:rsidRDefault="00DC46A9" w:rsidP="001C64C0">
            <w:pPr>
              <w:spacing w:after="0" w:line="240" w:lineRule="auto"/>
              <w:rPr>
                <w:rFonts w:ascii="Times New Roman" w:hAnsi="Times New Roman" w:cs="Times New Roman"/>
                <w:b/>
                <w:bCs/>
              </w:rPr>
            </w:pPr>
            <w:r w:rsidRPr="00C647DE">
              <w:rPr>
                <w:rFonts w:ascii="Times New Roman" w:hAnsi="Times New Roman" w:cs="Times New Roman"/>
              </w:rPr>
              <w:t>Документационное обеспечение, технологическое обеспечение.</w:t>
            </w:r>
          </w:p>
          <w:p w:rsidR="00DC46A9" w:rsidRPr="00C647DE" w:rsidRDefault="00DC46A9" w:rsidP="001A1F24">
            <w:pPr>
              <w:spacing w:after="0" w:line="240" w:lineRule="auto"/>
              <w:rPr>
                <w:rFonts w:ascii="Times New Roman" w:hAnsi="Times New Roman" w:cs="Times New Roman"/>
                <w:b/>
                <w:bCs/>
              </w:rPr>
            </w:pPr>
          </w:p>
        </w:tc>
        <w:tc>
          <w:tcPr>
            <w:tcW w:w="1560" w:type="dxa"/>
          </w:tcPr>
          <w:p w:rsidR="00DC46A9" w:rsidRPr="00C647DE" w:rsidRDefault="00DC46A9" w:rsidP="00762451">
            <w:pPr>
              <w:spacing w:after="0" w:line="240" w:lineRule="auto"/>
              <w:jc w:val="center"/>
              <w:rPr>
                <w:rFonts w:ascii="Times New Roman" w:hAnsi="Times New Roman" w:cs="Times New Roman"/>
                <w:b/>
                <w:bCs/>
              </w:rPr>
            </w:pPr>
          </w:p>
        </w:tc>
      </w:tr>
      <w:tr w:rsidR="00DC46A9" w:rsidRPr="00C647DE">
        <w:trPr>
          <w:trHeight w:val="755"/>
        </w:trPr>
        <w:tc>
          <w:tcPr>
            <w:tcW w:w="15276" w:type="dxa"/>
            <w:gridSpan w:val="7"/>
          </w:tcPr>
          <w:p w:rsidR="00DC46A9" w:rsidRPr="00C647DE" w:rsidRDefault="00DC46A9" w:rsidP="00762451">
            <w:pPr>
              <w:spacing w:after="0" w:line="240" w:lineRule="auto"/>
              <w:jc w:val="center"/>
              <w:rPr>
                <w:rFonts w:ascii="Times New Roman" w:hAnsi="Times New Roman" w:cs="Times New Roman"/>
                <w:b/>
                <w:bCs/>
              </w:rPr>
            </w:pPr>
            <w:r w:rsidRPr="00762451">
              <w:rPr>
                <w:rFonts w:ascii="Times New Roman" w:hAnsi="Times New Roman" w:cs="Times New Roman"/>
                <w:b/>
                <w:bCs/>
              </w:rPr>
              <w:t>4. Наименование административной процедуры  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DC46A9" w:rsidRPr="00C647DE">
        <w:trPr>
          <w:trHeight w:val="5874"/>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5</w:t>
            </w:r>
          </w:p>
        </w:tc>
        <w:tc>
          <w:tcPr>
            <w:tcW w:w="2979" w:type="dxa"/>
          </w:tcPr>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C46A9" w:rsidRPr="00C647DE" w:rsidRDefault="00DC46A9" w:rsidP="002F6A46">
            <w:pPr>
              <w:pStyle w:val="NoSpacing"/>
              <w:jc w:val="both"/>
              <w:rPr>
                <w:rFonts w:ascii="Times New Roman" w:hAnsi="Times New Roman" w:cs="Times New Roman"/>
              </w:rPr>
            </w:pPr>
            <w:r>
              <w:rPr>
                <w:rFonts w:ascii="Times New Roman" w:hAnsi="Times New Roman" w:cs="Times New Roman"/>
              </w:rPr>
              <w:t xml:space="preserve">При отсутствии оснований для отказа в предоставлении услуги </w:t>
            </w:r>
            <w:r w:rsidRPr="00C647DE">
              <w:rPr>
                <w:rFonts w:ascii="Times New Roman" w:hAnsi="Times New Roman" w:cs="Times New Roman"/>
              </w:rPr>
              <w:t>специалист ответственный за рассмотрение заявления:</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В извещении указываются:</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1) информация о возможности предоставления земельного участка с указанием целей этого предоставления;</w:t>
            </w:r>
          </w:p>
          <w:p w:rsidR="00DC46A9" w:rsidRPr="00C647DE" w:rsidRDefault="00DC46A9" w:rsidP="002F6A46">
            <w:pPr>
              <w:pStyle w:val="NoSpacing"/>
              <w:jc w:val="both"/>
              <w:rPr>
                <w:rFonts w:ascii="Times New Roman" w:hAnsi="Times New Roman" w:cs="Times New Roman"/>
              </w:rPr>
            </w:pPr>
            <w:bookmarkStart w:id="1" w:name="Par2"/>
            <w:bookmarkEnd w:id="1"/>
            <w:r w:rsidRPr="00C647DE">
              <w:rPr>
                <w:rFonts w:ascii="Times New Roman" w:hAnsi="Times New Roman" w:cs="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3) адрес и способ подачи заявлений о намерении участвовать в аукционе;</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4) дата окончания приема заявлений о намерении участвовать в аукционе;</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5) адрес или иное описание местоположения земельного участка;</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cs="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hAnsi="Times New Roman" w:cs="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 недвижимости».</w:t>
            </w:r>
          </w:p>
          <w:p w:rsidR="00DC46A9" w:rsidRPr="00C647DE" w:rsidRDefault="00DC46A9" w:rsidP="002F6A46">
            <w:pPr>
              <w:pStyle w:val="NoSpacing"/>
              <w:jc w:val="both"/>
              <w:rPr>
                <w:rFonts w:ascii="Times New Roman" w:hAnsi="Times New Roman" w:cs="Times New Roman"/>
              </w:rPr>
            </w:pPr>
            <w:r w:rsidRPr="00C647DE">
              <w:rPr>
                <w:rFonts w:ascii="Times New Roman" w:hAnsi="Times New Roman" w:cs="Times New Roma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275" w:type="dxa"/>
          </w:tcPr>
          <w:p w:rsidR="00DC46A9" w:rsidRPr="00C647DE" w:rsidRDefault="00DC46A9" w:rsidP="00BF77EC">
            <w:pPr>
              <w:pStyle w:val="NoSpacing"/>
              <w:rPr>
                <w:rFonts w:ascii="Times New Roman" w:hAnsi="Times New Roman" w:cs="Times New Roman"/>
              </w:rPr>
            </w:pPr>
          </w:p>
        </w:tc>
        <w:tc>
          <w:tcPr>
            <w:tcW w:w="1560" w:type="dxa"/>
          </w:tcPr>
          <w:p w:rsidR="00DC46A9" w:rsidRPr="00C647DE" w:rsidRDefault="00DC46A9" w:rsidP="002D4D60">
            <w:pPr>
              <w:tabs>
                <w:tab w:val="center" w:pos="1464"/>
              </w:tabs>
              <w:spacing w:after="0" w:line="240" w:lineRule="auto"/>
              <w:rPr>
                <w:rFonts w:ascii="Times New Roman" w:hAnsi="Times New Roman" w:cs="Times New Roman"/>
              </w:rPr>
            </w:pPr>
          </w:p>
        </w:tc>
        <w:tc>
          <w:tcPr>
            <w:tcW w:w="1842" w:type="dxa"/>
          </w:tcPr>
          <w:p w:rsidR="00DC46A9" w:rsidRPr="00C647DE" w:rsidRDefault="00DC46A9" w:rsidP="001C64C0">
            <w:pPr>
              <w:spacing w:after="0" w:line="240" w:lineRule="auto"/>
              <w:rPr>
                <w:rFonts w:ascii="Times New Roman" w:hAnsi="Times New Roman" w:cs="Times New Roman"/>
              </w:rPr>
            </w:pPr>
          </w:p>
        </w:tc>
        <w:tc>
          <w:tcPr>
            <w:tcW w:w="1560" w:type="dxa"/>
          </w:tcPr>
          <w:p w:rsidR="00DC46A9" w:rsidRPr="00C647DE" w:rsidRDefault="00DC46A9" w:rsidP="001C64C0">
            <w:pPr>
              <w:spacing w:after="0" w:line="240" w:lineRule="auto"/>
              <w:jc w:val="center"/>
              <w:rPr>
                <w:rFonts w:ascii="Times New Roman" w:hAnsi="Times New Roman" w:cs="Times New Roman"/>
                <w:b/>
                <w:bCs/>
              </w:rPr>
            </w:pPr>
          </w:p>
        </w:tc>
      </w:tr>
      <w:tr w:rsidR="00DC46A9" w:rsidRPr="00C647DE">
        <w:trPr>
          <w:trHeight w:val="346"/>
        </w:trPr>
        <w:tc>
          <w:tcPr>
            <w:tcW w:w="15276" w:type="dxa"/>
            <w:gridSpan w:val="7"/>
          </w:tcPr>
          <w:p w:rsidR="00DC46A9" w:rsidRPr="00C647DE" w:rsidRDefault="00DC46A9" w:rsidP="005B59D6">
            <w:pPr>
              <w:spacing w:after="0" w:line="240" w:lineRule="auto"/>
              <w:jc w:val="center"/>
              <w:rPr>
                <w:rFonts w:ascii="Times New Roman" w:hAnsi="Times New Roman" w:cs="Times New Roman"/>
                <w:b/>
                <w:bCs/>
              </w:rPr>
            </w:pPr>
            <w:r>
              <w:rPr>
                <w:rFonts w:ascii="Times New Roman" w:hAnsi="Times New Roman" w:cs="Times New Roman"/>
                <w:b/>
                <w:bCs/>
              </w:rPr>
              <w:t>5</w:t>
            </w:r>
            <w:r w:rsidRPr="005B59D6">
              <w:rPr>
                <w:rFonts w:ascii="Times New Roman" w:hAnsi="Times New Roman" w:cs="Times New Roman"/>
                <w:b/>
                <w:bCs/>
              </w:rPr>
              <w:t xml:space="preserve">. Наименование административной процедуры  </w:t>
            </w:r>
            <w:r>
              <w:rPr>
                <w:rFonts w:ascii="Times New Roman" w:hAnsi="Times New Roman" w:cs="Times New Roman"/>
                <w:b/>
                <w:bCs/>
              </w:rPr>
              <w:t>5</w:t>
            </w:r>
            <w:r w:rsidRPr="005B59D6">
              <w:rPr>
                <w:rFonts w:ascii="Times New Roman" w:hAnsi="Times New Roman" w:cs="Times New Roman"/>
                <w:b/>
                <w:bCs/>
              </w:rPr>
              <w:t>:</w:t>
            </w:r>
            <w:r>
              <w:rPr>
                <w:rFonts w:ascii="Times New Roman" w:hAnsi="Times New Roman" w:cs="Times New Roman"/>
                <w:b/>
                <w:bCs/>
              </w:rPr>
              <w:t xml:space="preserve"> Направление (выдача) заявителю документа, являющегося результатом предоставления услуги</w:t>
            </w:r>
          </w:p>
        </w:tc>
      </w:tr>
      <w:tr w:rsidR="00DC46A9" w:rsidRPr="00C647DE">
        <w:trPr>
          <w:trHeight w:val="2362"/>
        </w:trPr>
        <w:tc>
          <w:tcPr>
            <w:tcW w:w="531" w:type="dxa"/>
          </w:tcPr>
          <w:p w:rsidR="00DC46A9" w:rsidRPr="00C647DE" w:rsidRDefault="00DC46A9" w:rsidP="001A1F24">
            <w:pPr>
              <w:spacing w:after="0" w:line="240" w:lineRule="auto"/>
              <w:rPr>
                <w:rFonts w:ascii="Times New Roman" w:hAnsi="Times New Roman" w:cs="Times New Roman"/>
              </w:rPr>
            </w:pPr>
            <w:r w:rsidRPr="00C647DE">
              <w:rPr>
                <w:rFonts w:ascii="Times New Roman" w:hAnsi="Times New Roman" w:cs="Times New Roman"/>
              </w:rPr>
              <w:t>6</w:t>
            </w:r>
          </w:p>
        </w:tc>
        <w:tc>
          <w:tcPr>
            <w:tcW w:w="2979" w:type="dxa"/>
          </w:tcPr>
          <w:p w:rsidR="00DC46A9" w:rsidRPr="00C647DE" w:rsidRDefault="00DC46A9" w:rsidP="00D90BDC">
            <w:pPr>
              <w:pStyle w:val="NoSpacing"/>
              <w:jc w:val="both"/>
              <w:rPr>
                <w:rFonts w:ascii="Times New Roman" w:hAnsi="Times New Roman" w:cs="Times New Roman"/>
              </w:rPr>
            </w:pPr>
            <w:r w:rsidRPr="00C647DE">
              <w:rPr>
                <w:rFonts w:ascii="Times New Roman" w:hAnsi="Times New Roman" w:cs="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DC46A9" w:rsidRPr="00C647DE" w:rsidRDefault="00DC46A9" w:rsidP="001C64C0">
            <w:pPr>
              <w:pStyle w:val="NoSpacing"/>
              <w:jc w:val="both"/>
              <w:rPr>
                <w:rFonts w:ascii="Times New Roman" w:hAnsi="Times New Roman" w:cs="Times New Roman"/>
              </w:rPr>
            </w:pPr>
            <w:r w:rsidRPr="00C647DE">
              <w:rPr>
                <w:rFonts w:ascii="Times New Roman" w:hAnsi="Times New Roman" w:cs="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DC46A9" w:rsidRPr="00C647DE" w:rsidRDefault="00DC46A9" w:rsidP="001C64C0">
            <w:pPr>
              <w:pStyle w:val="NoSpacing"/>
              <w:jc w:val="both"/>
              <w:rPr>
                <w:rFonts w:ascii="Times New Roman" w:hAnsi="Times New Roman" w:cs="Times New Roman"/>
              </w:rPr>
            </w:pPr>
          </w:p>
        </w:tc>
        <w:tc>
          <w:tcPr>
            <w:tcW w:w="1275" w:type="dxa"/>
          </w:tcPr>
          <w:p w:rsidR="00DC46A9" w:rsidRPr="00C647DE" w:rsidRDefault="00DC46A9" w:rsidP="00BF77EC">
            <w:pPr>
              <w:pStyle w:val="NoSpacing"/>
              <w:rPr>
                <w:rFonts w:ascii="Times New Roman" w:hAnsi="Times New Roman" w:cs="Times New Roman"/>
              </w:rPr>
            </w:pPr>
            <w:r w:rsidRPr="00C647DE">
              <w:rPr>
                <w:rFonts w:ascii="Times New Roman" w:hAnsi="Times New Roman" w:cs="Times New Roman"/>
              </w:rPr>
              <w:t>2 дня</w:t>
            </w:r>
          </w:p>
        </w:tc>
        <w:tc>
          <w:tcPr>
            <w:tcW w:w="1560" w:type="dxa"/>
          </w:tcPr>
          <w:p w:rsidR="00DC46A9" w:rsidRDefault="00DC46A9" w:rsidP="002D4D60">
            <w:pPr>
              <w:tabs>
                <w:tab w:val="center" w:pos="1464"/>
              </w:tabs>
              <w:spacing w:after="0" w:line="240" w:lineRule="auto"/>
              <w:rPr>
                <w:rFonts w:ascii="Times New Roman" w:hAnsi="Times New Roman" w:cs="Times New Roman"/>
              </w:rPr>
            </w:pPr>
            <w:r w:rsidRPr="00C647DE">
              <w:rPr>
                <w:rFonts w:ascii="Times New Roman" w:hAnsi="Times New Roman" w:cs="Times New Roman"/>
              </w:rPr>
              <w:t>Специалист администрации</w:t>
            </w:r>
          </w:p>
          <w:p w:rsidR="00DC46A9" w:rsidRPr="00C647DE" w:rsidRDefault="00DC46A9" w:rsidP="002D4D60">
            <w:pPr>
              <w:tabs>
                <w:tab w:val="center" w:pos="1464"/>
              </w:tabs>
              <w:spacing w:after="0" w:line="240" w:lineRule="auto"/>
              <w:rPr>
                <w:rFonts w:ascii="Times New Roman" w:hAnsi="Times New Roman" w:cs="Times New Roman"/>
              </w:rPr>
            </w:pPr>
            <w:r>
              <w:rPr>
                <w:rFonts w:ascii="Times New Roman" w:hAnsi="Times New Roman" w:cs="Times New Roman"/>
              </w:rPr>
              <w:t>Специалист МФЦ</w:t>
            </w:r>
          </w:p>
        </w:tc>
        <w:tc>
          <w:tcPr>
            <w:tcW w:w="1842" w:type="dxa"/>
          </w:tcPr>
          <w:p w:rsidR="00DC46A9" w:rsidRPr="00C647DE" w:rsidRDefault="00DC46A9" w:rsidP="001A1F24">
            <w:pPr>
              <w:spacing w:after="0" w:line="240" w:lineRule="auto"/>
              <w:rPr>
                <w:rFonts w:ascii="Times New Roman" w:hAnsi="Times New Roman" w:cs="Times New Roman"/>
                <w:b/>
                <w:bCs/>
              </w:rPr>
            </w:pPr>
            <w:r w:rsidRPr="00C647DE">
              <w:rPr>
                <w:rFonts w:ascii="Times New Roman" w:hAnsi="Times New Roman" w:cs="Times New Roman"/>
              </w:rPr>
              <w:t>Документационное обеспечение, технологическое обеспечение.</w:t>
            </w:r>
          </w:p>
        </w:tc>
        <w:tc>
          <w:tcPr>
            <w:tcW w:w="1560" w:type="dxa"/>
          </w:tcPr>
          <w:p w:rsidR="00DC46A9" w:rsidRPr="00C647DE" w:rsidRDefault="00DC46A9" w:rsidP="002F6A46">
            <w:pPr>
              <w:spacing w:after="0" w:line="240" w:lineRule="auto"/>
              <w:jc w:val="center"/>
              <w:rPr>
                <w:rFonts w:ascii="Times New Roman" w:hAnsi="Times New Roman" w:cs="Times New Roman"/>
                <w:b/>
                <w:bCs/>
              </w:rPr>
            </w:pPr>
            <w:r w:rsidRPr="00C647DE">
              <w:rPr>
                <w:rFonts w:ascii="Times New Roman" w:hAnsi="Times New Roman" w:cs="Times New Roman"/>
                <w:b/>
                <w:bCs/>
              </w:rPr>
              <w:t>-</w:t>
            </w:r>
          </w:p>
        </w:tc>
      </w:tr>
    </w:tbl>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Pr="00C647DE" w:rsidRDefault="00DC46A9" w:rsidP="007343CC">
      <w:pPr>
        <w:spacing w:line="240" w:lineRule="auto"/>
        <w:rPr>
          <w:rFonts w:ascii="Times New Roman" w:hAnsi="Times New Roman" w:cs="Times New Roman"/>
          <w:b/>
          <w:bCs/>
        </w:rPr>
      </w:pPr>
    </w:p>
    <w:p w:rsidR="00DC46A9" w:rsidRDefault="00DC46A9">
      <w:pPr>
        <w:spacing w:after="0" w:line="240" w:lineRule="auto"/>
        <w:rPr>
          <w:rFonts w:ascii="Times New Roman" w:hAnsi="Times New Roman" w:cs="Times New Roman"/>
          <w:b/>
          <w:bCs/>
        </w:rPr>
      </w:pPr>
      <w:r>
        <w:rPr>
          <w:rFonts w:ascii="Times New Roman" w:hAnsi="Times New Roman" w:cs="Times New Roman"/>
        </w:rPr>
        <w:br w:type="page"/>
      </w:r>
    </w:p>
    <w:p w:rsidR="00DC46A9" w:rsidRPr="00C647DE" w:rsidRDefault="00DC46A9" w:rsidP="00C647DE">
      <w:pPr>
        <w:pStyle w:val="Heading1"/>
        <w:rPr>
          <w:rFonts w:ascii="Times New Roman" w:hAnsi="Times New Roman" w:cs="Times New Roman"/>
          <w:color w:val="auto"/>
          <w:sz w:val="22"/>
          <w:szCs w:val="22"/>
        </w:rPr>
      </w:pPr>
      <w:r w:rsidRPr="00C647DE">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7"/>
        <w:gridCol w:w="1820"/>
        <w:gridCol w:w="1820"/>
        <w:gridCol w:w="2178"/>
        <w:gridCol w:w="2140"/>
        <w:gridCol w:w="2135"/>
        <w:gridCol w:w="2388"/>
      </w:tblGrid>
      <w:tr w:rsidR="00DC46A9" w:rsidRPr="00C647DE">
        <w:tc>
          <w:tcPr>
            <w:tcW w:w="2227"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получения заявителем информации о сроках и порядке предоставления «подуслуги»</w:t>
            </w:r>
          </w:p>
        </w:tc>
        <w:tc>
          <w:tcPr>
            <w:tcW w:w="1820"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записи на прием в орган, МФЦ для подачи запроса о предоставлении «подуслуги»</w:t>
            </w:r>
          </w:p>
        </w:tc>
        <w:tc>
          <w:tcPr>
            <w:tcW w:w="1820"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формирования запроса о предоставлении «подуслуги»</w:t>
            </w:r>
          </w:p>
        </w:tc>
        <w:tc>
          <w:tcPr>
            <w:tcW w:w="2185"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получения сведений о ходе выполнения запроса о предоставлении «подуслуги»</w:t>
            </w:r>
          </w:p>
        </w:tc>
        <w:tc>
          <w:tcPr>
            <w:tcW w:w="2434" w:type="dxa"/>
          </w:tcPr>
          <w:p w:rsidR="00DC46A9" w:rsidRDefault="00DC46A9">
            <w:pPr>
              <w:spacing w:after="0" w:line="240" w:lineRule="auto"/>
              <w:jc w:val="center"/>
              <w:rPr>
                <w:rFonts w:ascii="Times New Roman" w:hAnsi="Times New Roman" w:cs="Times New Roman"/>
                <w:b/>
                <w:bCs/>
                <w:lang w:eastAsia="en-US"/>
              </w:rPr>
            </w:pPr>
            <w:r>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C46A9" w:rsidRPr="00C647DE">
        <w:tc>
          <w:tcPr>
            <w:tcW w:w="2227"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1</w:t>
            </w:r>
          </w:p>
        </w:tc>
        <w:tc>
          <w:tcPr>
            <w:tcW w:w="1820" w:type="dxa"/>
          </w:tcPr>
          <w:p w:rsidR="00DC46A9" w:rsidRPr="00C647DE" w:rsidRDefault="00DC46A9" w:rsidP="001A1F24">
            <w:pPr>
              <w:spacing w:after="0" w:line="240" w:lineRule="auto"/>
              <w:jc w:val="center"/>
              <w:rPr>
                <w:rFonts w:ascii="Times New Roman" w:hAnsi="Times New Roman" w:cs="Times New Roman"/>
              </w:rPr>
            </w:pPr>
            <w:r w:rsidRPr="00C647DE">
              <w:rPr>
                <w:rFonts w:ascii="Times New Roman" w:hAnsi="Times New Roman" w:cs="Times New Roman"/>
              </w:rPr>
              <w:t>2</w:t>
            </w:r>
          </w:p>
        </w:tc>
        <w:tc>
          <w:tcPr>
            <w:tcW w:w="1820" w:type="dxa"/>
          </w:tcPr>
          <w:p w:rsidR="00DC46A9" w:rsidRPr="00C647DE" w:rsidRDefault="00DC46A9" w:rsidP="00D0147F">
            <w:pPr>
              <w:spacing w:after="0" w:line="240" w:lineRule="auto"/>
              <w:jc w:val="center"/>
              <w:rPr>
                <w:rFonts w:ascii="Times New Roman" w:hAnsi="Times New Roman" w:cs="Times New Roman"/>
              </w:rPr>
            </w:pPr>
            <w:r w:rsidRPr="00C647DE">
              <w:rPr>
                <w:rFonts w:ascii="Times New Roman" w:hAnsi="Times New Roman" w:cs="Times New Roman"/>
              </w:rPr>
              <w:t>3</w:t>
            </w:r>
          </w:p>
        </w:tc>
        <w:tc>
          <w:tcPr>
            <w:tcW w:w="2185" w:type="dxa"/>
          </w:tcPr>
          <w:p w:rsidR="00DC46A9" w:rsidRPr="00C647DE" w:rsidRDefault="00DC46A9" w:rsidP="00D0147F">
            <w:pPr>
              <w:spacing w:after="0" w:line="240" w:lineRule="auto"/>
              <w:jc w:val="center"/>
              <w:rPr>
                <w:rFonts w:ascii="Times New Roman" w:hAnsi="Times New Roman" w:cs="Times New Roman"/>
              </w:rPr>
            </w:pPr>
            <w:r w:rsidRPr="00C647DE">
              <w:rPr>
                <w:rFonts w:ascii="Times New Roman" w:hAnsi="Times New Roman" w:cs="Times New Roman"/>
              </w:rPr>
              <w:t>4</w:t>
            </w:r>
          </w:p>
        </w:tc>
        <w:tc>
          <w:tcPr>
            <w:tcW w:w="2140" w:type="dxa"/>
          </w:tcPr>
          <w:p w:rsidR="00DC46A9" w:rsidRPr="00C647DE" w:rsidRDefault="00DC46A9" w:rsidP="00D0147F">
            <w:pPr>
              <w:spacing w:after="0" w:line="240" w:lineRule="auto"/>
              <w:jc w:val="center"/>
              <w:rPr>
                <w:rFonts w:ascii="Times New Roman" w:hAnsi="Times New Roman" w:cs="Times New Roman"/>
              </w:rPr>
            </w:pPr>
            <w:r w:rsidRPr="00C647DE">
              <w:rPr>
                <w:rFonts w:ascii="Times New Roman" w:hAnsi="Times New Roman" w:cs="Times New Roman"/>
              </w:rPr>
              <w:t>5</w:t>
            </w:r>
          </w:p>
        </w:tc>
        <w:tc>
          <w:tcPr>
            <w:tcW w:w="2160" w:type="dxa"/>
          </w:tcPr>
          <w:p w:rsidR="00DC46A9" w:rsidRPr="00C647DE" w:rsidRDefault="00DC46A9" w:rsidP="00D0147F">
            <w:pPr>
              <w:spacing w:after="0" w:line="240" w:lineRule="auto"/>
              <w:jc w:val="center"/>
              <w:rPr>
                <w:rFonts w:ascii="Times New Roman" w:hAnsi="Times New Roman" w:cs="Times New Roman"/>
              </w:rPr>
            </w:pPr>
            <w:r w:rsidRPr="00C647DE">
              <w:rPr>
                <w:rFonts w:ascii="Times New Roman" w:hAnsi="Times New Roman" w:cs="Times New Roman"/>
              </w:rPr>
              <w:t>6</w:t>
            </w:r>
          </w:p>
        </w:tc>
        <w:tc>
          <w:tcPr>
            <w:tcW w:w="2434" w:type="dxa"/>
          </w:tcPr>
          <w:p w:rsidR="00DC46A9" w:rsidRPr="00C647DE" w:rsidRDefault="00DC46A9" w:rsidP="001A1F24">
            <w:pPr>
              <w:spacing w:after="0" w:line="240" w:lineRule="auto"/>
              <w:jc w:val="center"/>
              <w:rPr>
                <w:rFonts w:ascii="Times New Roman" w:hAnsi="Times New Roman" w:cs="Times New Roman"/>
              </w:rPr>
            </w:pPr>
            <w:r>
              <w:rPr>
                <w:rFonts w:ascii="Times New Roman" w:hAnsi="Times New Roman" w:cs="Times New Roman"/>
              </w:rPr>
              <w:t>7</w:t>
            </w:r>
          </w:p>
        </w:tc>
      </w:tr>
      <w:tr w:rsidR="00DC46A9" w:rsidRPr="00C647DE">
        <w:tc>
          <w:tcPr>
            <w:tcW w:w="14786" w:type="dxa"/>
            <w:gridSpan w:val="7"/>
          </w:tcPr>
          <w:p w:rsidR="00DC46A9" w:rsidRPr="00C647DE" w:rsidRDefault="00DC46A9" w:rsidP="00D0147F">
            <w:pPr>
              <w:spacing w:after="0" w:line="240" w:lineRule="auto"/>
              <w:jc w:val="center"/>
              <w:rPr>
                <w:rFonts w:ascii="Times New Roman" w:hAnsi="Times New Roman" w:cs="Times New Roman"/>
              </w:rPr>
            </w:pPr>
            <w:r>
              <w:rPr>
                <w:rFonts w:ascii="Times New Roman" w:hAnsi="Times New Roman" w:cs="Times New Roman"/>
                <w:b/>
                <w:bCs/>
              </w:rPr>
              <w:t xml:space="preserve">1. </w:t>
            </w:r>
            <w:r w:rsidRPr="00C54063">
              <w:rPr>
                <w:rFonts w:ascii="Times New Roman" w:hAnsi="Times New Roman" w:cs="Times New Roman"/>
                <w:b/>
                <w:bCs/>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C46A9" w:rsidRPr="00C647DE">
        <w:tc>
          <w:tcPr>
            <w:tcW w:w="2227" w:type="dxa"/>
          </w:tcPr>
          <w:p w:rsidR="00DC46A9" w:rsidRDefault="00DC46A9">
            <w:pPr>
              <w:spacing w:after="0" w:line="240" w:lineRule="auto"/>
              <w:rPr>
                <w:rFonts w:ascii="Times New Roman" w:hAnsi="Times New Roman" w:cs="Times New Roman"/>
              </w:rPr>
            </w:pPr>
            <w:r>
              <w:rPr>
                <w:rFonts w:ascii="Times New Roman" w:hAnsi="Times New Roman" w:cs="Times New Roman"/>
              </w:rPr>
              <w:t>- Единый портал государственных услуг;</w:t>
            </w:r>
          </w:p>
          <w:p w:rsidR="00DC46A9" w:rsidRDefault="00DC46A9">
            <w:pPr>
              <w:spacing w:after="0" w:line="240" w:lineRule="auto"/>
              <w:rPr>
                <w:rFonts w:ascii="Times New Roman" w:hAnsi="Times New Roman" w:cs="Times New Roman"/>
                <w:lang w:eastAsia="en-US"/>
              </w:rPr>
            </w:pPr>
            <w:r>
              <w:rPr>
                <w:rFonts w:ascii="Times New Roman" w:hAnsi="Times New Roman" w:cs="Times New Roman"/>
              </w:rPr>
              <w:t>- Портал государственных и муниципальных услуг Воронежской области</w:t>
            </w:r>
          </w:p>
        </w:tc>
        <w:tc>
          <w:tcPr>
            <w:tcW w:w="1820" w:type="dxa"/>
          </w:tcPr>
          <w:p w:rsidR="00DC46A9" w:rsidRDefault="00DC46A9">
            <w:pPr>
              <w:spacing w:after="0" w:line="240" w:lineRule="auto"/>
              <w:rPr>
                <w:rFonts w:ascii="Times New Roman" w:hAnsi="Times New Roman" w:cs="Times New Roman"/>
                <w:lang w:eastAsia="en-US"/>
              </w:rPr>
            </w:pPr>
          </w:p>
        </w:tc>
        <w:tc>
          <w:tcPr>
            <w:tcW w:w="1820"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Через экран-ную форму на ЕПГУ</w:t>
            </w:r>
          </w:p>
        </w:tc>
        <w:tc>
          <w:tcPr>
            <w:tcW w:w="2185" w:type="dxa"/>
          </w:tcPr>
          <w:p w:rsidR="00DC46A9" w:rsidRDefault="00DC46A9">
            <w:pPr>
              <w:spacing w:after="0" w:line="240" w:lineRule="auto"/>
              <w:rPr>
                <w:rFonts w:ascii="Times New Roman" w:hAnsi="Times New Roman" w:cs="Times New Roman"/>
                <w:lang w:eastAsia="en-US"/>
              </w:rPr>
            </w:pPr>
            <w:r>
              <w:rPr>
                <w:rFonts w:ascii="Times New Roman" w:hAnsi="Times New Roman" w:cs="Times New Roman"/>
              </w:rPr>
              <w:t>Не требуется предоставление заявителем документов на бумажном носителе</w:t>
            </w:r>
          </w:p>
        </w:tc>
        <w:tc>
          <w:tcPr>
            <w:tcW w:w="2140" w:type="dxa"/>
          </w:tcPr>
          <w:p w:rsidR="00DC46A9" w:rsidRDefault="00DC46A9">
            <w:pPr>
              <w:spacing w:after="0" w:line="240" w:lineRule="auto"/>
              <w:jc w:val="center"/>
              <w:rPr>
                <w:rFonts w:ascii="Times New Roman" w:hAnsi="Times New Roman" w:cs="Times New Roman"/>
                <w:lang w:eastAsia="en-US"/>
              </w:rPr>
            </w:pPr>
            <w:r>
              <w:rPr>
                <w:rFonts w:ascii="Times New Roman" w:hAnsi="Times New Roman" w:cs="Times New Roman"/>
              </w:rPr>
              <w:t>нет</w:t>
            </w:r>
          </w:p>
        </w:tc>
        <w:tc>
          <w:tcPr>
            <w:tcW w:w="2160" w:type="dxa"/>
          </w:tcPr>
          <w:p w:rsidR="00DC46A9" w:rsidRDefault="00DC46A9">
            <w:pPr>
              <w:spacing w:after="0" w:line="240" w:lineRule="auto"/>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DC46A9" w:rsidRDefault="00DC46A9">
            <w:pPr>
              <w:spacing w:after="0" w:line="240" w:lineRule="auto"/>
              <w:rPr>
                <w:rFonts w:ascii="Times New Roman" w:hAnsi="Times New Roman" w:cs="Times New Roman"/>
                <w:lang w:eastAsia="en-US"/>
              </w:rPr>
            </w:pPr>
            <w:r>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2434" w:type="dxa"/>
          </w:tcPr>
          <w:p w:rsidR="00DC46A9" w:rsidRDefault="00DC46A9">
            <w:pPr>
              <w:spacing w:after="0" w:line="240" w:lineRule="auto"/>
              <w:rPr>
                <w:rFonts w:ascii="Times New Roman" w:hAnsi="Times New Roman" w:cs="Times New Roman"/>
              </w:rPr>
            </w:pPr>
            <w:r>
              <w:rPr>
                <w:rFonts w:ascii="Times New Roman" w:hAnsi="Times New Roman" w:cs="Times New Roman"/>
              </w:rPr>
              <w:t xml:space="preserve">- Единый портал государственных и муниципальных услуг (функций) </w:t>
            </w:r>
          </w:p>
          <w:p w:rsidR="00DC46A9" w:rsidRDefault="00DC46A9">
            <w:pPr>
              <w:spacing w:after="0" w:line="240" w:lineRule="auto"/>
              <w:rPr>
                <w:rFonts w:ascii="Times New Roman" w:hAnsi="Times New Roman" w:cs="Times New Roman"/>
                <w:lang w:eastAsia="en-US"/>
              </w:rPr>
            </w:pPr>
            <w:r>
              <w:rPr>
                <w:rFonts w:ascii="Times New Roman" w:hAnsi="Times New Roman" w:cs="Times New Roman"/>
              </w:rPr>
              <w:t>- Портал государственных и муниципальных услуг Воронежской области</w:t>
            </w:r>
          </w:p>
        </w:tc>
      </w:tr>
    </w:tbl>
    <w:p w:rsidR="00DC46A9" w:rsidRDefault="00DC46A9" w:rsidP="00B80478">
      <w:pPr>
        <w:spacing w:line="240" w:lineRule="auto"/>
        <w:rPr>
          <w:rFonts w:ascii="Times New Roman" w:hAnsi="Times New Roman" w:cs="Times New Roman"/>
          <w:b/>
          <w:bCs/>
        </w:rPr>
      </w:pPr>
    </w:p>
    <w:p w:rsidR="00DC46A9" w:rsidRDefault="00DC46A9" w:rsidP="00B80478">
      <w:pPr>
        <w:spacing w:line="240" w:lineRule="auto"/>
        <w:rPr>
          <w:rFonts w:ascii="Times New Roman" w:hAnsi="Times New Roman" w:cs="Times New Roman"/>
          <w:b/>
          <w:bCs/>
        </w:rPr>
      </w:pPr>
    </w:p>
    <w:p w:rsidR="00DC46A9" w:rsidRDefault="00DC46A9">
      <w:pPr>
        <w:spacing w:after="0" w:line="240" w:lineRule="auto"/>
        <w:rPr>
          <w:rFonts w:ascii="Times New Roman" w:hAnsi="Times New Roman" w:cs="Times New Roman"/>
          <w:b/>
          <w:bCs/>
          <w:lang w:eastAsia="en-US"/>
        </w:rPr>
      </w:pPr>
      <w:bookmarkStart w:id="2" w:name="_GoBack"/>
      <w:bookmarkEnd w:id="2"/>
    </w:p>
    <w:p w:rsidR="00DC46A9" w:rsidRDefault="00DC46A9" w:rsidP="005B59D6">
      <w:pPr>
        <w:spacing w:after="0" w:line="240" w:lineRule="auto"/>
        <w:jc w:val="both"/>
        <w:rPr>
          <w:rFonts w:ascii="Times New Roman" w:hAnsi="Times New Roman" w:cs="Times New Roman"/>
          <w:b/>
          <w:bCs/>
          <w:lang w:eastAsia="en-US"/>
        </w:rPr>
        <w:sectPr w:rsidR="00DC46A9" w:rsidSect="009A5B4C">
          <w:pgSz w:w="16838" w:h="11906" w:orient="landscape"/>
          <w:pgMar w:top="709" w:right="1134" w:bottom="284" w:left="1134" w:header="708" w:footer="708" w:gutter="0"/>
          <w:cols w:space="708"/>
          <w:docGrid w:linePitch="360"/>
        </w:sectPr>
      </w:pPr>
    </w:p>
    <w:p w:rsidR="00DC46A9" w:rsidRPr="005B59D6" w:rsidRDefault="00DC46A9" w:rsidP="005B59D6">
      <w:pPr>
        <w:spacing w:after="0" w:line="240" w:lineRule="auto"/>
        <w:jc w:val="both"/>
        <w:rPr>
          <w:rFonts w:ascii="Times New Roman" w:hAnsi="Times New Roman" w:cs="Times New Roman"/>
          <w:b/>
          <w:bCs/>
          <w:lang w:eastAsia="en-US"/>
        </w:rPr>
      </w:pPr>
    </w:p>
    <w:sectPr w:rsidR="00DC46A9" w:rsidRPr="005B59D6" w:rsidSect="00642146">
      <w:pgSz w:w="11906" w:h="16838"/>
      <w:pgMar w:top="1134" w:right="70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A9" w:rsidRDefault="00DC46A9" w:rsidP="00F847AF">
      <w:pPr>
        <w:spacing w:after="0" w:line="240" w:lineRule="auto"/>
      </w:pPr>
      <w:r>
        <w:separator/>
      </w:r>
    </w:p>
  </w:endnote>
  <w:endnote w:type="continuationSeparator" w:id="1">
    <w:p w:rsidR="00DC46A9" w:rsidRDefault="00DC46A9"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A9" w:rsidRDefault="00DC46A9" w:rsidP="00F847AF">
      <w:pPr>
        <w:spacing w:after="0" w:line="240" w:lineRule="auto"/>
      </w:pPr>
      <w:r>
        <w:separator/>
      </w:r>
    </w:p>
  </w:footnote>
  <w:footnote w:type="continuationSeparator" w:id="1">
    <w:p w:rsidR="00DC46A9" w:rsidRDefault="00DC46A9" w:rsidP="00F847AF">
      <w:pPr>
        <w:spacing w:after="0" w:line="240" w:lineRule="auto"/>
      </w:pPr>
      <w:r>
        <w:continuationSeparator/>
      </w:r>
    </w:p>
  </w:footnote>
  <w:footnote w:id="2">
    <w:p w:rsidR="00DC46A9" w:rsidRDefault="00DC46A9" w:rsidP="00C647DE">
      <w:pPr>
        <w:pStyle w:val="FootnoteText"/>
      </w:pPr>
      <w:r>
        <w:rPr>
          <w:rStyle w:val="FootnoteReference"/>
        </w:rPr>
        <w:footnoteRef/>
      </w:r>
      <w:r>
        <w:t xml:space="preserve"> Номер услуги в федеральном реестре указывается органом, предоставляющим муниципальную услугу.</w:t>
      </w:r>
    </w:p>
  </w:footnote>
  <w:footnote w:id="3">
    <w:p w:rsidR="00DC46A9" w:rsidRDefault="00DC46A9" w:rsidP="00C647DE">
      <w:pPr>
        <w:pStyle w:val="FootnoteText"/>
      </w:pPr>
      <w:r>
        <w:rPr>
          <w:rStyle w:val="FootnoteReference"/>
        </w:rPr>
        <w:footnoteRef/>
      </w:r>
      <w:r>
        <w:t xml:space="preserve"> Указываются реквизиты НПА, утвердившего административный регламент предоставления услуги</w:t>
      </w:r>
    </w:p>
  </w:footnote>
  <w:footnote w:id="4">
    <w:p w:rsidR="00DC46A9" w:rsidRDefault="00DC46A9" w:rsidP="00C647DE">
      <w:pPr>
        <w:pStyle w:val="FootnoteText"/>
      </w:pPr>
      <w:r>
        <w:rPr>
          <w:rStyle w:val="FootnoteReference"/>
        </w:rPr>
        <w:footnoteRef/>
      </w:r>
      <w:r>
        <w:t xml:space="preserve"> Указываются существующие способы оценки заявителем качества услуги</w:t>
      </w:r>
    </w:p>
  </w:footnote>
  <w:footnote w:id="5">
    <w:p w:rsidR="00DC46A9" w:rsidRDefault="00DC46A9">
      <w:pPr>
        <w:pStyle w:val="FootnoteText"/>
      </w:pPr>
      <w:r>
        <w:rPr>
          <w:rStyle w:val="FootnoteReference"/>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6">
    <w:p w:rsidR="00DC46A9" w:rsidRDefault="00DC46A9">
      <w:pPr>
        <w:pStyle w:val="FootnoteText"/>
      </w:pPr>
      <w:r>
        <w:rPr>
          <w:rStyle w:val="FootnoteReference"/>
        </w:rPr>
        <w:footnoteRef/>
      </w:r>
      <w:r>
        <w:t xml:space="preserve"> Полный перечень установленных требований к документам, форма и образец заявления указываются органом, предоставляющим услугу</w:t>
      </w:r>
    </w:p>
  </w:footnote>
  <w:footnote w:id="7">
    <w:p w:rsidR="00DC46A9" w:rsidRDefault="00DC46A9" w:rsidP="00762451">
      <w:pPr>
        <w:pStyle w:val="FootnoteText"/>
      </w:pPr>
      <w:r>
        <w:rPr>
          <w:rStyle w:val="FootnoteReference"/>
        </w:rPr>
        <w:footnoteRef/>
      </w:r>
      <w:r>
        <w:t xml:space="preserve"> Указывается органом, предоставляющим услугу.</w:t>
      </w:r>
    </w:p>
  </w:footnote>
  <w:footnote w:id="8">
    <w:p w:rsidR="00DC46A9" w:rsidRDefault="00DC46A9">
      <w:pPr>
        <w:pStyle w:val="FootnoteText"/>
      </w:pPr>
      <w:r>
        <w:rPr>
          <w:rStyle w:val="FootnoteReference"/>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DC46A9" w:rsidRDefault="00DC46A9">
      <w:pPr>
        <w:pStyle w:val="FootnoteText"/>
      </w:pPr>
      <w:r>
        <w:rPr>
          <w:rStyle w:val="FootnoteReference"/>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4D26"/>
    <w:multiLevelType w:val="hybridMultilevel"/>
    <w:tmpl w:val="4BA4456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86850"/>
    <w:multiLevelType w:val="hybridMultilevel"/>
    <w:tmpl w:val="626AE536"/>
    <w:lvl w:ilvl="0" w:tplc="687E083C">
      <w:start w:val="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nsid w:val="40872973"/>
    <w:multiLevelType w:val="hybridMultilevel"/>
    <w:tmpl w:val="BAA4DA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1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6"/>
  </w:num>
  <w:num w:numId="3">
    <w:abstractNumId w:val="2"/>
  </w:num>
  <w:num w:numId="4">
    <w:abstractNumId w:val="7"/>
  </w:num>
  <w:num w:numId="5">
    <w:abstractNumId w:val="11"/>
  </w:num>
  <w:num w:numId="6">
    <w:abstractNumId w:val="10"/>
  </w:num>
  <w:num w:numId="7">
    <w:abstractNumId w:val="3"/>
  </w:num>
  <w:num w:numId="8">
    <w:abstractNumId w:val="1"/>
  </w:num>
  <w:num w:numId="9">
    <w:abstractNumId w:val="4"/>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C09"/>
    <w:rsid w:val="00012723"/>
    <w:rsid w:val="00013CD8"/>
    <w:rsid w:val="000173C7"/>
    <w:rsid w:val="0002097F"/>
    <w:rsid w:val="0002409F"/>
    <w:rsid w:val="00025686"/>
    <w:rsid w:val="000302FB"/>
    <w:rsid w:val="00031F8B"/>
    <w:rsid w:val="00054B03"/>
    <w:rsid w:val="0005664C"/>
    <w:rsid w:val="00061420"/>
    <w:rsid w:val="00065ABD"/>
    <w:rsid w:val="000665BA"/>
    <w:rsid w:val="000725E6"/>
    <w:rsid w:val="00083D52"/>
    <w:rsid w:val="00085A1A"/>
    <w:rsid w:val="0009386E"/>
    <w:rsid w:val="000A3097"/>
    <w:rsid w:val="000A688A"/>
    <w:rsid w:val="000B6CC2"/>
    <w:rsid w:val="000C0982"/>
    <w:rsid w:val="000C4F95"/>
    <w:rsid w:val="000C7224"/>
    <w:rsid w:val="0011008B"/>
    <w:rsid w:val="0011037A"/>
    <w:rsid w:val="0011719D"/>
    <w:rsid w:val="00121825"/>
    <w:rsid w:val="00122F12"/>
    <w:rsid w:val="00123932"/>
    <w:rsid w:val="001256F2"/>
    <w:rsid w:val="00132C13"/>
    <w:rsid w:val="00133B1B"/>
    <w:rsid w:val="00134984"/>
    <w:rsid w:val="00134A12"/>
    <w:rsid w:val="00140467"/>
    <w:rsid w:val="00143E9A"/>
    <w:rsid w:val="00143FDD"/>
    <w:rsid w:val="00144D04"/>
    <w:rsid w:val="00156169"/>
    <w:rsid w:val="00157377"/>
    <w:rsid w:val="00173A85"/>
    <w:rsid w:val="00174826"/>
    <w:rsid w:val="00176139"/>
    <w:rsid w:val="001A1168"/>
    <w:rsid w:val="001A1F24"/>
    <w:rsid w:val="001A68A0"/>
    <w:rsid w:val="001B4A00"/>
    <w:rsid w:val="001C1602"/>
    <w:rsid w:val="001C43FB"/>
    <w:rsid w:val="001C5ECC"/>
    <w:rsid w:val="001C64C0"/>
    <w:rsid w:val="001D0D10"/>
    <w:rsid w:val="001D260D"/>
    <w:rsid w:val="001D7DA7"/>
    <w:rsid w:val="001F10CC"/>
    <w:rsid w:val="001F6CE2"/>
    <w:rsid w:val="00213C24"/>
    <w:rsid w:val="002169F1"/>
    <w:rsid w:val="00217ABC"/>
    <w:rsid w:val="002266C3"/>
    <w:rsid w:val="0022731C"/>
    <w:rsid w:val="00233773"/>
    <w:rsid w:val="002354CA"/>
    <w:rsid w:val="00264FB0"/>
    <w:rsid w:val="00292296"/>
    <w:rsid w:val="002A245A"/>
    <w:rsid w:val="002A2731"/>
    <w:rsid w:val="002B1457"/>
    <w:rsid w:val="002B7628"/>
    <w:rsid w:val="002D3D07"/>
    <w:rsid w:val="002D4D60"/>
    <w:rsid w:val="002D6BE6"/>
    <w:rsid w:val="002D6F2E"/>
    <w:rsid w:val="002E07C8"/>
    <w:rsid w:val="002F0467"/>
    <w:rsid w:val="002F4780"/>
    <w:rsid w:val="002F5E41"/>
    <w:rsid w:val="002F6A46"/>
    <w:rsid w:val="00303208"/>
    <w:rsid w:val="00313F4C"/>
    <w:rsid w:val="00315500"/>
    <w:rsid w:val="00336F98"/>
    <w:rsid w:val="00341B3E"/>
    <w:rsid w:val="00350335"/>
    <w:rsid w:val="00366D04"/>
    <w:rsid w:val="0037238F"/>
    <w:rsid w:val="00377F2D"/>
    <w:rsid w:val="00381920"/>
    <w:rsid w:val="00381AED"/>
    <w:rsid w:val="00381D26"/>
    <w:rsid w:val="00382C85"/>
    <w:rsid w:val="003934A1"/>
    <w:rsid w:val="003962AA"/>
    <w:rsid w:val="003B0B59"/>
    <w:rsid w:val="003B17A3"/>
    <w:rsid w:val="003B718F"/>
    <w:rsid w:val="003C0DAE"/>
    <w:rsid w:val="003D22C6"/>
    <w:rsid w:val="003D475A"/>
    <w:rsid w:val="003D68B8"/>
    <w:rsid w:val="003E020B"/>
    <w:rsid w:val="003E3BCE"/>
    <w:rsid w:val="003E485A"/>
    <w:rsid w:val="003F1322"/>
    <w:rsid w:val="003F3FF6"/>
    <w:rsid w:val="00411925"/>
    <w:rsid w:val="00411F65"/>
    <w:rsid w:val="00412FC6"/>
    <w:rsid w:val="00414473"/>
    <w:rsid w:val="00423AC1"/>
    <w:rsid w:val="00427DCF"/>
    <w:rsid w:val="00444FFA"/>
    <w:rsid w:val="00447A75"/>
    <w:rsid w:val="0045200F"/>
    <w:rsid w:val="0045220E"/>
    <w:rsid w:val="00453427"/>
    <w:rsid w:val="004665E3"/>
    <w:rsid w:val="0047516B"/>
    <w:rsid w:val="00496499"/>
    <w:rsid w:val="004A58B0"/>
    <w:rsid w:val="004B0371"/>
    <w:rsid w:val="004B0DB7"/>
    <w:rsid w:val="004B17F3"/>
    <w:rsid w:val="004B2BFF"/>
    <w:rsid w:val="004B4B75"/>
    <w:rsid w:val="004C11F2"/>
    <w:rsid w:val="004C1783"/>
    <w:rsid w:val="004C361B"/>
    <w:rsid w:val="004C5E6F"/>
    <w:rsid w:val="004D1D03"/>
    <w:rsid w:val="004E5D34"/>
    <w:rsid w:val="004F1292"/>
    <w:rsid w:val="004F4A17"/>
    <w:rsid w:val="004F53BA"/>
    <w:rsid w:val="004F7A1B"/>
    <w:rsid w:val="0050126A"/>
    <w:rsid w:val="00510652"/>
    <w:rsid w:val="00511284"/>
    <w:rsid w:val="00512FF4"/>
    <w:rsid w:val="0052325F"/>
    <w:rsid w:val="00531D8C"/>
    <w:rsid w:val="00541E15"/>
    <w:rsid w:val="00542CA2"/>
    <w:rsid w:val="00550D27"/>
    <w:rsid w:val="00560202"/>
    <w:rsid w:val="00562CB2"/>
    <w:rsid w:val="00564C9C"/>
    <w:rsid w:val="00567A14"/>
    <w:rsid w:val="00593796"/>
    <w:rsid w:val="005937F1"/>
    <w:rsid w:val="00593E7C"/>
    <w:rsid w:val="005A3313"/>
    <w:rsid w:val="005B59D6"/>
    <w:rsid w:val="005C1769"/>
    <w:rsid w:val="005D4742"/>
    <w:rsid w:val="005E1214"/>
    <w:rsid w:val="005E173B"/>
    <w:rsid w:val="005E24FA"/>
    <w:rsid w:val="005F2F29"/>
    <w:rsid w:val="00603283"/>
    <w:rsid w:val="00605F05"/>
    <w:rsid w:val="0060621F"/>
    <w:rsid w:val="00634496"/>
    <w:rsid w:val="00640807"/>
    <w:rsid w:val="00642146"/>
    <w:rsid w:val="006526C3"/>
    <w:rsid w:val="00655310"/>
    <w:rsid w:val="00657B79"/>
    <w:rsid w:val="006740B8"/>
    <w:rsid w:val="00676F3C"/>
    <w:rsid w:val="006929B8"/>
    <w:rsid w:val="00693194"/>
    <w:rsid w:val="006A424C"/>
    <w:rsid w:val="006B0E73"/>
    <w:rsid w:val="006B25CB"/>
    <w:rsid w:val="006B692A"/>
    <w:rsid w:val="006C1CBF"/>
    <w:rsid w:val="006C7744"/>
    <w:rsid w:val="006D36F5"/>
    <w:rsid w:val="006E6B6C"/>
    <w:rsid w:val="006F2B5A"/>
    <w:rsid w:val="006F3AAD"/>
    <w:rsid w:val="006F792A"/>
    <w:rsid w:val="00702526"/>
    <w:rsid w:val="00712AA0"/>
    <w:rsid w:val="00717B90"/>
    <w:rsid w:val="00726AEF"/>
    <w:rsid w:val="00727AB2"/>
    <w:rsid w:val="007343CC"/>
    <w:rsid w:val="0073610F"/>
    <w:rsid w:val="0074374F"/>
    <w:rsid w:val="00753DE8"/>
    <w:rsid w:val="00754B13"/>
    <w:rsid w:val="00762451"/>
    <w:rsid w:val="007704BB"/>
    <w:rsid w:val="00771FD7"/>
    <w:rsid w:val="00774106"/>
    <w:rsid w:val="007819E2"/>
    <w:rsid w:val="00783C06"/>
    <w:rsid w:val="007866ED"/>
    <w:rsid w:val="007A1D2D"/>
    <w:rsid w:val="007B5EEE"/>
    <w:rsid w:val="007C77E2"/>
    <w:rsid w:val="007E17FE"/>
    <w:rsid w:val="007E2FF7"/>
    <w:rsid w:val="008035C3"/>
    <w:rsid w:val="0080646C"/>
    <w:rsid w:val="00811C55"/>
    <w:rsid w:val="00813E62"/>
    <w:rsid w:val="00813E98"/>
    <w:rsid w:val="00817828"/>
    <w:rsid w:val="0082349B"/>
    <w:rsid w:val="008246B5"/>
    <w:rsid w:val="00825D9F"/>
    <w:rsid w:val="00827F43"/>
    <w:rsid w:val="00830E1B"/>
    <w:rsid w:val="00832C5B"/>
    <w:rsid w:val="00833B57"/>
    <w:rsid w:val="008343CD"/>
    <w:rsid w:val="00837319"/>
    <w:rsid w:val="00844840"/>
    <w:rsid w:val="00845942"/>
    <w:rsid w:val="00861661"/>
    <w:rsid w:val="0086692F"/>
    <w:rsid w:val="00870394"/>
    <w:rsid w:val="00870F37"/>
    <w:rsid w:val="008728D3"/>
    <w:rsid w:val="0089187A"/>
    <w:rsid w:val="00892857"/>
    <w:rsid w:val="00895CE7"/>
    <w:rsid w:val="00897B2A"/>
    <w:rsid w:val="008A73B3"/>
    <w:rsid w:val="008D2C96"/>
    <w:rsid w:val="008D5AB7"/>
    <w:rsid w:val="008E37BA"/>
    <w:rsid w:val="008E70D9"/>
    <w:rsid w:val="008E733C"/>
    <w:rsid w:val="008F51CF"/>
    <w:rsid w:val="008F54AB"/>
    <w:rsid w:val="008F6F42"/>
    <w:rsid w:val="00905BA0"/>
    <w:rsid w:val="00906409"/>
    <w:rsid w:val="00907B69"/>
    <w:rsid w:val="009145EC"/>
    <w:rsid w:val="00921496"/>
    <w:rsid w:val="00926CEC"/>
    <w:rsid w:val="0093583C"/>
    <w:rsid w:val="009444DE"/>
    <w:rsid w:val="009524A7"/>
    <w:rsid w:val="00954E08"/>
    <w:rsid w:val="00961817"/>
    <w:rsid w:val="009656EC"/>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66F0"/>
    <w:rsid w:val="009E39F7"/>
    <w:rsid w:val="00A0302F"/>
    <w:rsid w:val="00A05ADE"/>
    <w:rsid w:val="00A21681"/>
    <w:rsid w:val="00A30529"/>
    <w:rsid w:val="00A31187"/>
    <w:rsid w:val="00A35C50"/>
    <w:rsid w:val="00A402D7"/>
    <w:rsid w:val="00A40E4B"/>
    <w:rsid w:val="00A467FC"/>
    <w:rsid w:val="00A51664"/>
    <w:rsid w:val="00A516C6"/>
    <w:rsid w:val="00A571D5"/>
    <w:rsid w:val="00A57A44"/>
    <w:rsid w:val="00A7377F"/>
    <w:rsid w:val="00A76EF6"/>
    <w:rsid w:val="00A81F5A"/>
    <w:rsid w:val="00A82A01"/>
    <w:rsid w:val="00A82A9B"/>
    <w:rsid w:val="00A83F38"/>
    <w:rsid w:val="00A85CA9"/>
    <w:rsid w:val="00A86782"/>
    <w:rsid w:val="00A914E1"/>
    <w:rsid w:val="00A95B10"/>
    <w:rsid w:val="00AA0233"/>
    <w:rsid w:val="00AA67BD"/>
    <w:rsid w:val="00AC02A5"/>
    <w:rsid w:val="00AC2C05"/>
    <w:rsid w:val="00AC43A9"/>
    <w:rsid w:val="00AD34DB"/>
    <w:rsid w:val="00AD75FC"/>
    <w:rsid w:val="00AE458F"/>
    <w:rsid w:val="00AF1D9F"/>
    <w:rsid w:val="00AF649F"/>
    <w:rsid w:val="00B00B06"/>
    <w:rsid w:val="00B00B16"/>
    <w:rsid w:val="00B00D19"/>
    <w:rsid w:val="00B077AF"/>
    <w:rsid w:val="00B25296"/>
    <w:rsid w:val="00B33989"/>
    <w:rsid w:val="00B34AD9"/>
    <w:rsid w:val="00B35F04"/>
    <w:rsid w:val="00B44348"/>
    <w:rsid w:val="00B45E92"/>
    <w:rsid w:val="00B4639A"/>
    <w:rsid w:val="00B54860"/>
    <w:rsid w:val="00B62F99"/>
    <w:rsid w:val="00B67273"/>
    <w:rsid w:val="00B80478"/>
    <w:rsid w:val="00B964F2"/>
    <w:rsid w:val="00BA052C"/>
    <w:rsid w:val="00BA4398"/>
    <w:rsid w:val="00BC0F13"/>
    <w:rsid w:val="00BC4ED3"/>
    <w:rsid w:val="00BD2AE5"/>
    <w:rsid w:val="00BD40AC"/>
    <w:rsid w:val="00BD57B9"/>
    <w:rsid w:val="00BF77EC"/>
    <w:rsid w:val="00C01591"/>
    <w:rsid w:val="00C25529"/>
    <w:rsid w:val="00C2795F"/>
    <w:rsid w:val="00C310D7"/>
    <w:rsid w:val="00C369B5"/>
    <w:rsid w:val="00C427B6"/>
    <w:rsid w:val="00C52B0A"/>
    <w:rsid w:val="00C53530"/>
    <w:rsid w:val="00C54063"/>
    <w:rsid w:val="00C5473E"/>
    <w:rsid w:val="00C55AA0"/>
    <w:rsid w:val="00C55D4D"/>
    <w:rsid w:val="00C57D81"/>
    <w:rsid w:val="00C63F18"/>
    <w:rsid w:val="00C647DE"/>
    <w:rsid w:val="00C73F08"/>
    <w:rsid w:val="00C86426"/>
    <w:rsid w:val="00C878D2"/>
    <w:rsid w:val="00CB5641"/>
    <w:rsid w:val="00CB6365"/>
    <w:rsid w:val="00CC202D"/>
    <w:rsid w:val="00CC2ABB"/>
    <w:rsid w:val="00CE3165"/>
    <w:rsid w:val="00CE5228"/>
    <w:rsid w:val="00CE7B14"/>
    <w:rsid w:val="00CF7460"/>
    <w:rsid w:val="00D0147F"/>
    <w:rsid w:val="00D0526E"/>
    <w:rsid w:val="00D1442A"/>
    <w:rsid w:val="00D163C6"/>
    <w:rsid w:val="00D203C1"/>
    <w:rsid w:val="00D22156"/>
    <w:rsid w:val="00D22D40"/>
    <w:rsid w:val="00D334D7"/>
    <w:rsid w:val="00D361AD"/>
    <w:rsid w:val="00D435C1"/>
    <w:rsid w:val="00D46D94"/>
    <w:rsid w:val="00D52D20"/>
    <w:rsid w:val="00D56D3F"/>
    <w:rsid w:val="00D65EFC"/>
    <w:rsid w:val="00D75D0A"/>
    <w:rsid w:val="00D76F99"/>
    <w:rsid w:val="00D82B66"/>
    <w:rsid w:val="00D90BDC"/>
    <w:rsid w:val="00DA18D9"/>
    <w:rsid w:val="00DA74E8"/>
    <w:rsid w:val="00DC46A9"/>
    <w:rsid w:val="00DC4B68"/>
    <w:rsid w:val="00DD0ACA"/>
    <w:rsid w:val="00DD19AE"/>
    <w:rsid w:val="00DD52CC"/>
    <w:rsid w:val="00DE6534"/>
    <w:rsid w:val="00DF01EC"/>
    <w:rsid w:val="00DF3ED9"/>
    <w:rsid w:val="00E0768E"/>
    <w:rsid w:val="00E2543B"/>
    <w:rsid w:val="00E527F8"/>
    <w:rsid w:val="00E52D44"/>
    <w:rsid w:val="00E53405"/>
    <w:rsid w:val="00E6039A"/>
    <w:rsid w:val="00E71FC3"/>
    <w:rsid w:val="00E721DC"/>
    <w:rsid w:val="00E852B5"/>
    <w:rsid w:val="00E91074"/>
    <w:rsid w:val="00E934EE"/>
    <w:rsid w:val="00E95B6D"/>
    <w:rsid w:val="00EA645C"/>
    <w:rsid w:val="00EA7107"/>
    <w:rsid w:val="00EB35B8"/>
    <w:rsid w:val="00ED4B2B"/>
    <w:rsid w:val="00ED4BC0"/>
    <w:rsid w:val="00F02F8C"/>
    <w:rsid w:val="00F03C2A"/>
    <w:rsid w:val="00F03D6A"/>
    <w:rsid w:val="00F04A3E"/>
    <w:rsid w:val="00F17358"/>
    <w:rsid w:val="00F2639F"/>
    <w:rsid w:val="00F2678A"/>
    <w:rsid w:val="00F30F89"/>
    <w:rsid w:val="00F376CB"/>
    <w:rsid w:val="00F41A76"/>
    <w:rsid w:val="00F5751A"/>
    <w:rsid w:val="00F67812"/>
    <w:rsid w:val="00F72F78"/>
    <w:rsid w:val="00F75C09"/>
    <w:rsid w:val="00F8472C"/>
    <w:rsid w:val="00F847AF"/>
    <w:rsid w:val="00F96A75"/>
    <w:rsid w:val="00FA0D64"/>
    <w:rsid w:val="00FA3A81"/>
    <w:rsid w:val="00FA3B32"/>
    <w:rsid w:val="00FB215F"/>
    <w:rsid w:val="00FB2FD1"/>
    <w:rsid w:val="00FB30B5"/>
    <w:rsid w:val="00FB726F"/>
    <w:rsid w:val="00FB775B"/>
    <w:rsid w:val="00FC2259"/>
    <w:rsid w:val="00FC3C26"/>
    <w:rsid w:val="00FD5F84"/>
    <w:rsid w:val="00FD7776"/>
    <w:rsid w:val="00FE2D58"/>
    <w:rsid w:val="00FE4139"/>
    <w:rsid w:val="00FE5D73"/>
    <w:rsid w:val="00FE6E63"/>
    <w:rsid w:val="00FE7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C647DE"/>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C647DE"/>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47D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647DE"/>
    <w:rPr>
      <w:rFonts w:ascii="Cambria" w:hAnsi="Cambria" w:cs="Cambria"/>
      <w:b/>
      <w:bCs/>
      <w:color w:val="4F81BD"/>
      <w:sz w:val="26"/>
      <w:szCs w:val="26"/>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styleId="ListParagraph">
    <w:name w:val="List Paragraph"/>
    <w:basedOn w:val="Normal"/>
    <w:uiPriority w:val="99"/>
    <w:qFormat/>
    <w:rsid w:val="00702526"/>
    <w:pPr>
      <w:ind w:left="720"/>
    </w:pPr>
    <w:rPr>
      <w:lang w:eastAsia="en-US"/>
    </w:rPr>
  </w:style>
  <w:style w:type="table" w:customStyle="1" w:styleId="1">
    <w:name w:val="Сетка таблицы1"/>
    <w:uiPriority w:val="99"/>
    <w:rsid w:val="00C647DE"/>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3764253">
      <w:marLeft w:val="0"/>
      <w:marRight w:val="0"/>
      <w:marTop w:val="0"/>
      <w:marBottom w:val="0"/>
      <w:divBdr>
        <w:top w:val="none" w:sz="0" w:space="0" w:color="auto"/>
        <w:left w:val="none" w:sz="0" w:space="0" w:color="auto"/>
        <w:bottom w:val="none" w:sz="0" w:space="0" w:color="auto"/>
        <w:right w:val="none" w:sz="0" w:space="0" w:color="auto"/>
      </w:divBdr>
    </w:div>
    <w:div w:id="1513764265">
      <w:marLeft w:val="0"/>
      <w:marRight w:val="0"/>
      <w:marTop w:val="0"/>
      <w:marBottom w:val="0"/>
      <w:divBdr>
        <w:top w:val="none" w:sz="0" w:space="0" w:color="auto"/>
        <w:left w:val="none" w:sz="0" w:space="0" w:color="auto"/>
        <w:bottom w:val="none" w:sz="0" w:space="0" w:color="auto"/>
        <w:right w:val="none" w:sz="0" w:space="0" w:color="auto"/>
      </w:divBdr>
      <w:divsChild>
        <w:div w:id="1513764276">
          <w:marLeft w:val="0"/>
          <w:marRight w:val="0"/>
          <w:marTop w:val="0"/>
          <w:marBottom w:val="0"/>
          <w:divBdr>
            <w:top w:val="none" w:sz="0" w:space="0" w:color="auto"/>
            <w:left w:val="none" w:sz="0" w:space="0" w:color="auto"/>
            <w:bottom w:val="none" w:sz="0" w:space="0" w:color="auto"/>
            <w:right w:val="none" w:sz="0" w:space="0" w:color="auto"/>
          </w:divBdr>
        </w:div>
        <w:div w:id="1513764307">
          <w:marLeft w:val="0"/>
          <w:marRight w:val="0"/>
          <w:marTop w:val="0"/>
          <w:marBottom w:val="0"/>
          <w:divBdr>
            <w:top w:val="none" w:sz="0" w:space="0" w:color="auto"/>
            <w:left w:val="none" w:sz="0" w:space="0" w:color="auto"/>
            <w:bottom w:val="none" w:sz="0" w:space="0" w:color="auto"/>
            <w:right w:val="none" w:sz="0" w:space="0" w:color="auto"/>
          </w:divBdr>
        </w:div>
        <w:div w:id="1513764310">
          <w:marLeft w:val="0"/>
          <w:marRight w:val="0"/>
          <w:marTop w:val="0"/>
          <w:marBottom w:val="0"/>
          <w:divBdr>
            <w:top w:val="none" w:sz="0" w:space="0" w:color="auto"/>
            <w:left w:val="none" w:sz="0" w:space="0" w:color="auto"/>
            <w:bottom w:val="none" w:sz="0" w:space="0" w:color="auto"/>
            <w:right w:val="none" w:sz="0" w:space="0" w:color="auto"/>
          </w:divBdr>
        </w:div>
        <w:div w:id="1513764324">
          <w:marLeft w:val="0"/>
          <w:marRight w:val="0"/>
          <w:marTop w:val="0"/>
          <w:marBottom w:val="0"/>
          <w:divBdr>
            <w:top w:val="none" w:sz="0" w:space="0" w:color="auto"/>
            <w:left w:val="none" w:sz="0" w:space="0" w:color="auto"/>
            <w:bottom w:val="none" w:sz="0" w:space="0" w:color="auto"/>
            <w:right w:val="none" w:sz="0" w:space="0" w:color="auto"/>
          </w:divBdr>
        </w:div>
        <w:div w:id="1513764325">
          <w:marLeft w:val="0"/>
          <w:marRight w:val="0"/>
          <w:marTop w:val="0"/>
          <w:marBottom w:val="0"/>
          <w:divBdr>
            <w:top w:val="none" w:sz="0" w:space="0" w:color="auto"/>
            <w:left w:val="none" w:sz="0" w:space="0" w:color="auto"/>
            <w:bottom w:val="none" w:sz="0" w:space="0" w:color="auto"/>
            <w:right w:val="none" w:sz="0" w:space="0" w:color="auto"/>
          </w:divBdr>
        </w:div>
      </w:divsChild>
    </w:div>
    <w:div w:id="1513764274">
      <w:marLeft w:val="0"/>
      <w:marRight w:val="0"/>
      <w:marTop w:val="0"/>
      <w:marBottom w:val="0"/>
      <w:divBdr>
        <w:top w:val="none" w:sz="0" w:space="0" w:color="auto"/>
        <w:left w:val="none" w:sz="0" w:space="0" w:color="auto"/>
        <w:bottom w:val="none" w:sz="0" w:space="0" w:color="auto"/>
        <w:right w:val="none" w:sz="0" w:space="0" w:color="auto"/>
      </w:divBdr>
    </w:div>
    <w:div w:id="1513764290">
      <w:marLeft w:val="0"/>
      <w:marRight w:val="0"/>
      <w:marTop w:val="0"/>
      <w:marBottom w:val="0"/>
      <w:divBdr>
        <w:top w:val="none" w:sz="0" w:space="0" w:color="auto"/>
        <w:left w:val="none" w:sz="0" w:space="0" w:color="auto"/>
        <w:bottom w:val="none" w:sz="0" w:space="0" w:color="auto"/>
        <w:right w:val="none" w:sz="0" w:space="0" w:color="auto"/>
      </w:divBdr>
    </w:div>
    <w:div w:id="1513764292">
      <w:marLeft w:val="0"/>
      <w:marRight w:val="0"/>
      <w:marTop w:val="0"/>
      <w:marBottom w:val="0"/>
      <w:divBdr>
        <w:top w:val="none" w:sz="0" w:space="0" w:color="auto"/>
        <w:left w:val="none" w:sz="0" w:space="0" w:color="auto"/>
        <w:bottom w:val="none" w:sz="0" w:space="0" w:color="auto"/>
        <w:right w:val="none" w:sz="0" w:space="0" w:color="auto"/>
      </w:divBdr>
      <w:divsChild>
        <w:div w:id="1513764254">
          <w:marLeft w:val="0"/>
          <w:marRight w:val="0"/>
          <w:marTop w:val="0"/>
          <w:marBottom w:val="0"/>
          <w:divBdr>
            <w:top w:val="none" w:sz="0" w:space="0" w:color="auto"/>
            <w:left w:val="none" w:sz="0" w:space="0" w:color="auto"/>
            <w:bottom w:val="none" w:sz="0" w:space="0" w:color="auto"/>
            <w:right w:val="none" w:sz="0" w:space="0" w:color="auto"/>
          </w:divBdr>
        </w:div>
        <w:div w:id="1513764262">
          <w:marLeft w:val="0"/>
          <w:marRight w:val="0"/>
          <w:marTop w:val="0"/>
          <w:marBottom w:val="0"/>
          <w:divBdr>
            <w:top w:val="none" w:sz="0" w:space="0" w:color="auto"/>
            <w:left w:val="none" w:sz="0" w:space="0" w:color="auto"/>
            <w:bottom w:val="none" w:sz="0" w:space="0" w:color="auto"/>
            <w:right w:val="none" w:sz="0" w:space="0" w:color="auto"/>
          </w:divBdr>
        </w:div>
        <w:div w:id="1513764264">
          <w:marLeft w:val="0"/>
          <w:marRight w:val="0"/>
          <w:marTop w:val="0"/>
          <w:marBottom w:val="0"/>
          <w:divBdr>
            <w:top w:val="none" w:sz="0" w:space="0" w:color="auto"/>
            <w:left w:val="none" w:sz="0" w:space="0" w:color="auto"/>
            <w:bottom w:val="none" w:sz="0" w:space="0" w:color="auto"/>
            <w:right w:val="none" w:sz="0" w:space="0" w:color="auto"/>
          </w:divBdr>
        </w:div>
        <w:div w:id="1513764278">
          <w:marLeft w:val="0"/>
          <w:marRight w:val="0"/>
          <w:marTop w:val="0"/>
          <w:marBottom w:val="0"/>
          <w:divBdr>
            <w:top w:val="none" w:sz="0" w:space="0" w:color="auto"/>
            <w:left w:val="none" w:sz="0" w:space="0" w:color="auto"/>
            <w:bottom w:val="none" w:sz="0" w:space="0" w:color="auto"/>
            <w:right w:val="none" w:sz="0" w:space="0" w:color="auto"/>
          </w:divBdr>
        </w:div>
        <w:div w:id="1513764279">
          <w:marLeft w:val="0"/>
          <w:marRight w:val="0"/>
          <w:marTop w:val="0"/>
          <w:marBottom w:val="0"/>
          <w:divBdr>
            <w:top w:val="none" w:sz="0" w:space="0" w:color="auto"/>
            <w:left w:val="none" w:sz="0" w:space="0" w:color="auto"/>
            <w:bottom w:val="none" w:sz="0" w:space="0" w:color="auto"/>
            <w:right w:val="none" w:sz="0" w:space="0" w:color="auto"/>
          </w:divBdr>
        </w:div>
        <w:div w:id="1513764281">
          <w:marLeft w:val="0"/>
          <w:marRight w:val="0"/>
          <w:marTop w:val="0"/>
          <w:marBottom w:val="0"/>
          <w:divBdr>
            <w:top w:val="none" w:sz="0" w:space="0" w:color="auto"/>
            <w:left w:val="none" w:sz="0" w:space="0" w:color="auto"/>
            <w:bottom w:val="none" w:sz="0" w:space="0" w:color="auto"/>
            <w:right w:val="none" w:sz="0" w:space="0" w:color="auto"/>
          </w:divBdr>
        </w:div>
        <w:div w:id="1513764284">
          <w:marLeft w:val="0"/>
          <w:marRight w:val="0"/>
          <w:marTop w:val="0"/>
          <w:marBottom w:val="0"/>
          <w:divBdr>
            <w:top w:val="none" w:sz="0" w:space="0" w:color="auto"/>
            <w:left w:val="none" w:sz="0" w:space="0" w:color="auto"/>
            <w:bottom w:val="none" w:sz="0" w:space="0" w:color="auto"/>
            <w:right w:val="none" w:sz="0" w:space="0" w:color="auto"/>
          </w:divBdr>
        </w:div>
        <w:div w:id="1513764285">
          <w:marLeft w:val="0"/>
          <w:marRight w:val="0"/>
          <w:marTop w:val="0"/>
          <w:marBottom w:val="0"/>
          <w:divBdr>
            <w:top w:val="none" w:sz="0" w:space="0" w:color="auto"/>
            <w:left w:val="none" w:sz="0" w:space="0" w:color="auto"/>
            <w:bottom w:val="none" w:sz="0" w:space="0" w:color="auto"/>
            <w:right w:val="none" w:sz="0" w:space="0" w:color="auto"/>
          </w:divBdr>
        </w:div>
        <w:div w:id="1513764286">
          <w:marLeft w:val="0"/>
          <w:marRight w:val="0"/>
          <w:marTop w:val="0"/>
          <w:marBottom w:val="0"/>
          <w:divBdr>
            <w:top w:val="none" w:sz="0" w:space="0" w:color="auto"/>
            <w:left w:val="none" w:sz="0" w:space="0" w:color="auto"/>
            <w:bottom w:val="none" w:sz="0" w:space="0" w:color="auto"/>
            <w:right w:val="none" w:sz="0" w:space="0" w:color="auto"/>
          </w:divBdr>
        </w:div>
        <w:div w:id="1513764289">
          <w:marLeft w:val="0"/>
          <w:marRight w:val="0"/>
          <w:marTop w:val="0"/>
          <w:marBottom w:val="0"/>
          <w:divBdr>
            <w:top w:val="none" w:sz="0" w:space="0" w:color="auto"/>
            <w:left w:val="none" w:sz="0" w:space="0" w:color="auto"/>
            <w:bottom w:val="none" w:sz="0" w:space="0" w:color="auto"/>
            <w:right w:val="none" w:sz="0" w:space="0" w:color="auto"/>
          </w:divBdr>
        </w:div>
        <w:div w:id="1513764294">
          <w:marLeft w:val="0"/>
          <w:marRight w:val="0"/>
          <w:marTop w:val="0"/>
          <w:marBottom w:val="0"/>
          <w:divBdr>
            <w:top w:val="none" w:sz="0" w:space="0" w:color="auto"/>
            <w:left w:val="none" w:sz="0" w:space="0" w:color="auto"/>
            <w:bottom w:val="none" w:sz="0" w:space="0" w:color="auto"/>
            <w:right w:val="none" w:sz="0" w:space="0" w:color="auto"/>
          </w:divBdr>
        </w:div>
        <w:div w:id="1513764297">
          <w:marLeft w:val="0"/>
          <w:marRight w:val="0"/>
          <w:marTop w:val="0"/>
          <w:marBottom w:val="0"/>
          <w:divBdr>
            <w:top w:val="none" w:sz="0" w:space="0" w:color="auto"/>
            <w:left w:val="none" w:sz="0" w:space="0" w:color="auto"/>
            <w:bottom w:val="none" w:sz="0" w:space="0" w:color="auto"/>
            <w:right w:val="none" w:sz="0" w:space="0" w:color="auto"/>
          </w:divBdr>
        </w:div>
        <w:div w:id="1513764302">
          <w:marLeft w:val="0"/>
          <w:marRight w:val="0"/>
          <w:marTop w:val="0"/>
          <w:marBottom w:val="0"/>
          <w:divBdr>
            <w:top w:val="none" w:sz="0" w:space="0" w:color="auto"/>
            <w:left w:val="none" w:sz="0" w:space="0" w:color="auto"/>
            <w:bottom w:val="none" w:sz="0" w:space="0" w:color="auto"/>
            <w:right w:val="none" w:sz="0" w:space="0" w:color="auto"/>
          </w:divBdr>
        </w:div>
        <w:div w:id="1513764305">
          <w:marLeft w:val="0"/>
          <w:marRight w:val="0"/>
          <w:marTop w:val="0"/>
          <w:marBottom w:val="0"/>
          <w:divBdr>
            <w:top w:val="none" w:sz="0" w:space="0" w:color="auto"/>
            <w:left w:val="none" w:sz="0" w:space="0" w:color="auto"/>
            <w:bottom w:val="none" w:sz="0" w:space="0" w:color="auto"/>
            <w:right w:val="none" w:sz="0" w:space="0" w:color="auto"/>
          </w:divBdr>
        </w:div>
        <w:div w:id="1513764317">
          <w:marLeft w:val="0"/>
          <w:marRight w:val="0"/>
          <w:marTop w:val="0"/>
          <w:marBottom w:val="0"/>
          <w:divBdr>
            <w:top w:val="none" w:sz="0" w:space="0" w:color="auto"/>
            <w:left w:val="none" w:sz="0" w:space="0" w:color="auto"/>
            <w:bottom w:val="none" w:sz="0" w:space="0" w:color="auto"/>
            <w:right w:val="none" w:sz="0" w:space="0" w:color="auto"/>
          </w:divBdr>
        </w:div>
        <w:div w:id="1513764318">
          <w:marLeft w:val="0"/>
          <w:marRight w:val="0"/>
          <w:marTop w:val="0"/>
          <w:marBottom w:val="0"/>
          <w:divBdr>
            <w:top w:val="none" w:sz="0" w:space="0" w:color="auto"/>
            <w:left w:val="none" w:sz="0" w:space="0" w:color="auto"/>
            <w:bottom w:val="none" w:sz="0" w:space="0" w:color="auto"/>
            <w:right w:val="none" w:sz="0" w:space="0" w:color="auto"/>
          </w:divBdr>
        </w:div>
      </w:divsChild>
    </w:div>
    <w:div w:id="1513764293">
      <w:marLeft w:val="0"/>
      <w:marRight w:val="0"/>
      <w:marTop w:val="0"/>
      <w:marBottom w:val="0"/>
      <w:divBdr>
        <w:top w:val="none" w:sz="0" w:space="0" w:color="auto"/>
        <w:left w:val="none" w:sz="0" w:space="0" w:color="auto"/>
        <w:bottom w:val="none" w:sz="0" w:space="0" w:color="auto"/>
        <w:right w:val="none" w:sz="0" w:space="0" w:color="auto"/>
      </w:divBdr>
    </w:div>
    <w:div w:id="1513764296">
      <w:marLeft w:val="0"/>
      <w:marRight w:val="0"/>
      <w:marTop w:val="0"/>
      <w:marBottom w:val="0"/>
      <w:divBdr>
        <w:top w:val="none" w:sz="0" w:space="0" w:color="auto"/>
        <w:left w:val="none" w:sz="0" w:space="0" w:color="auto"/>
        <w:bottom w:val="none" w:sz="0" w:space="0" w:color="auto"/>
        <w:right w:val="none" w:sz="0" w:space="0" w:color="auto"/>
      </w:divBdr>
      <w:divsChild>
        <w:div w:id="1513764259">
          <w:marLeft w:val="0"/>
          <w:marRight w:val="0"/>
          <w:marTop w:val="0"/>
          <w:marBottom w:val="0"/>
          <w:divBdr>
            <w:top w:val="none" w:sz="0" w:space="0" w:color="auto"/>
            <w:left w:val="none" w:sz="0" w:space="0" w:color="auto"/>
            <w:bottom w:val="none" w:sz="0" w:space="0" w:color="auto"/>
            <w:right w:val="none" w:sz="0" w:space="0" w:color="auto"/>
          </w:divBdr>
        </w:div>
        <w:div w:id="1513764260">
          <w:marLeft w:val="0"/>
          <w:marRight w:val="0"/>
          <w:marTop w:val="0"/>
          <w:marBottom w:val="0"/>
          <w:divBdr>
            <w:top w:val="none" w:sz="0" w:space="0" w:color="auto"/>
            <w:left w:val="none" w:sz="0" w:space="0" w:color="auto"/>
            <w:bottom w:val="none" w:sz="0" w:space="0" w:color="auto"/>
            <w:right w:val="none" w:sz="0" w:space="0" w:color="auto"/>
          </w:divBdr>
        </w:div>
        <w:div w:id="1513764270">
          <w:marLeft w:val="0"/>
          <w:marRight w:val="0"/>
          <w:marTop w:val="0"/>
          <w:marBottom w:val="0"/>
          <w:divBdr>
            <w:top w:val="none" w:sz="0" w:space="0" w:color="auto"/>
            <w:left w:val="none" w:sz="0" w:space="0" w:color="auto"/>
            <w:bottom w:val="none" w:sz="0" w:space="0" w:color="auto"/>
            <w:right w:val="none" w:sz="0" w:space="0" w:color="auto"/>
          </w:divBdr>
        </w:div>
        <w:div w:id="1513764273">
          <w:marLeft w:val="0"/>
          <w:marRight w:val="0"/>
          <w:marTop w:val="0"/>
          <w:marBottom w:val="0"/>
          <w:divBdr>
            <w:top w:val="none" w:sz="0" w:space="0" w:color="auto"/>
            <w:left w:val="none" w:sz="0" w:space="0" w:color="auto"/>
            <w:bottom w:val="none" w:sz="0" w:space="0" w:color="auto"/>
            <w:right w:val="none" w:sz="0" w:space="0" w:color="auto"/>
          </w:divBdr>
        </w:div>
        <w:div w:id="1513764295">
          <w:marLeft w:val="0"/>
          <w:marRight w:val="0"/>
          <w:marTop w:val="0"/>
          <w:marBottom w:val="0"/>
          <w:divBdr>
            <w:top w:val="none" w:sz="0" w:space="0" w:color="auto"/>
            <w:left w:val="none" w:sz="0" w:space="0" w:color="auto"/>
            <w:bottom w:val="none" w:sz="0" w:space="0" w:color="auto"/>
            <w:right w:val="none" w:sz="0" w:space="0" w:color="auto"/>
          </w:divBdr>
        </w:div>
        <w:div w:id="1513764304">
          <w:marLeft w:val="0"/>
          <w:marRight w:val="0"/>
          <w:marTop w:val="0"/>
          <w:marBottom w:val="0"/>
          <w:divBdr>
            <w:top w:val="none" w:sz="0" w:space="0" w:color="auto"/>
            <w:left w:val="none" w:sz="0" w:space="0" w:color="auto"/>
            <w:bottom w:val="none" w:sz="0" w:space="0" w:color="auto"/>
            <w:right w:val="none" w:sz="0" w:space="0" w:color="auto"/>
          </w:divBdr>
        </w:div>
        <w:div w:id="1513764314">
          <w:marLeft w:val="0"/>
          <w:marRight w:val="0"/>
          <w:marTop w:val="0"/>
          <w:marBottom w:val="0"/>
          <w:divBdr>
            <w:top w:val="none" w:sz="0" w:space="0" w:color="auto"/>
            <w:left w:val="none" w:sz="0" w:space="0" w:color="auto"/>
            <w:bottom w:val="none" w:sz="0" w:space="0" w:color="auto"/>
            <w:right w:val="none" w:sz="0" w:space="0" w:color="auto"/>
          </w:divBdr>
        </w:div>
      </w:divsChild>
    </w:div>
    <w:div w:id="1513764313">
      <w:marLeft w:val="0"/>
      <w:marRight w:val="0"/>
      <w:marTop w:val="0"/>
      <w:marBottom w:val="0"/>
      <w:divBdr>
        <w:top w:val="none" w:sz="0" w:space="0" w:color="auto"/>
        <w:left w:val="none" w:sz="0" w:space="0" w:color="auto"/>
        <w:bottom w:val="none" w:sz="0" w:space="0" w:color="auto"/>
        <w:right w:val="none" w:sz="0" w:space="0" w:color="auto"/>
      </w:divBdr>
      <w:divsChild>
        <w:div w:id="1513764300">
          <w:marLeft w:val="0"/>
          <w:marRight w:val="0"/>
          <w:marTop w:val="0"/>
          <w:marBottom w:val="0"/>
          <w:divBdr>
            <w:top w:val="none" w:sz="0" w:space="0" w:color="auto"/>
            <w:left w:val="none" w:sz="0" w:space="0" w:color="auto"/>
            <w:bottom w:val="none" w:sz="0" w:space="0" w:color="auto"/>
            <w:right w:val="none" w:sz="0" w:space="0" w:color="auto"/>
          </w:divBdr>
        </w:div>
      </w:divsChild>
    </w:div>
    <w:div w:id="1513764319">
      <w:marLeft w:val="0"/>
      <w:marRight w:val="0"/>
      <w:marTop w:val="0"/>
      <w:marBottom w:val="0"/>
      <w:divBdr>
        <w:top w:val="none" w:sz="0" w:space="0" w:color="auto"/>
        <w:left w:val="none" w:sz="0" w:space="0" w:color="auto"/>
        <w:bottom w:val="none" w:sz="0" w:space="0" w:color="auto"/>
        <w:right w:val="none" w:sz="0" w:space="0" w:color="auto"/>
      </w:divBdr>
    </w:div>
    <w:div w:id="1513764323">
      <w:marLeft w:val="0"/>
      <w:marRight w:val="0"/>
      <w:marTop w:val="0"/>
      <w:marBottom w:val="0"/>
      <w:divBdr>
        <w:top w:val="none" w:sz="0" w:space="0" w:color="auto"/>
        <w:left w:val="none" w:sz="0" w:space="0" w:color="auto"/>
        <w:bottom w:val="none" w:sz="0" w:space="0" w:color="auto"/>
        <w:right w:val="none" w:sz="0" w:space="0" w:color="auto"/>
      </w:divBdr>
    </w:div>
    <w:div w:id="1513764329">
      <w:marLeft w:val="0"/>
      <w:marRight w:val="0"/>
      <w:marTop w:val="0"/>
      <w:marBottom w:val="0"/>
      <w:divBdr>
        <w:top w:val="none" w:sz="0" w:space="0" w:color="auto"/>
        <w:left w:val="none" w:sz="0" w:space="0" w:color="auto"/>
        <w:bottom w:val="none" w:sz="0" w:space="0" w:color="auto"/>
        <w:right w:val="none" w:sz="0" w:space="0" w:color="auto"/>
      </w:divBdr>
      <w:divsChild>
        <w:div w:id="1513764252">
          <w:marLeft w:val="0"/>
          <w:marRight w:val="0"/>
          <w:marTop w:val="0"/>
          <w:marBottom w:val="0"/>
          <w:divBdr>
            <w:top w:val="none" w:sz="0" w:space="0" w:color="auto"/>
            <w:left w:val="none" w:sz="0" w:space="0" w:color="auto"/>
            <w:bottom w:val="none" w:sz="0" w:space="0" w:color="auto"/>
            <w:right w:val="none" w:sz="0" w:space="0" w:color="auto"/>
          </w:divBdr>
        </w:div>
        <w:div w:id="1513764255">
          <w:marLeft w:val="0"/>
          <w:marRight w:val="0"/>
          <w:marTop w:val="0"/>
          <w:marBottom w:val="0"/>
          <w:divBdr>
            <w:top w:val="none" w:sz="0" w:space="0" w:color="auto"/>
            <w:left w:val="none" w:sz="0" w:space="0" w:color="auto"/>
            <w:bottom w:val="none" w:sz="0" w:space="0" w:color="auto"/>
            <w:right w:val="none" w:sz="0" w:space="0" w:color="auto"/>
          </w:divBdr>
        </w:div>
        <w:div w:id="1513764256">
          <w:marLeft w:val="0"/>
          <w:marRight w:val="0"/>
          <w:marTop w:val="0"/>
          <w:marBottom w:val="0"/>
          <w:divBdr>
            <w:top w:val="none" w:sz="0" w:space="0" w:color="auto"/>
            <w:left w:val="none" w:sz="0" w:space="0" w:color="auto"/>
            <w:bottom w:val="none" w:sz="0" w:space="0" w:color="auto"/>
            <w:right w:val="none" w:sz="0" w:space="0" w:color="auto"/>
          </w:divBdr>
        </w:div>
        <w:div w:id="1513764258">
          <w:marLeft w:val="0"/>
          <w:marRight w:val="0"/>
          <w:marTop w:val="0"/>
          <w:marBottom w:val="0"/>
          <w:divBdr>
            <w:top w:val="none" w:sz="0" w:space="0" w:color="auto"/>
            <w:left w:val="none" w:sz="0" w:space="0" w:color="auto"/>
            <w:bottom w:val="none" w:sz="0" w:space="0" w:color="auto"/>
            <w:right w:val="none" w:sz="0" w:space="0" w:color="auto"/>
          </w:divBdr>
        </w:div>
        <w:div w:id="1513764263">
          <w:marLeft w:val="0"/>
          <w:marRight w:val="0"/>
          <w:marTop w:val="0"/>
          <w:marBottom w:val="0"/>
          <w:divBdr>
            <w:top w:val="none" w:sz="0" w:space="0" w:color="auto"/>
            <w:left w:val="none" w:sz="0" w:space="0" w:color="auto"/>
            <w:bottom w:val="none" w:sz="0" w:space="0" w:color="auto"/>
            <w:right w:val="none" w:sz="0" w:space="0" w:color="auto"/>
          </w:divBdr>
        </w:div>
        <w:div w:id="1513764266">
          <w:marLeft w:val="0"/>
          <w:marRight w:val="0"/>
          <w:marTop w:val="0"/>
          <w:marBottom w:val="0"/>
          <w:divBdr>
            <w:top w:val="none" w:sz="0" w:space="0" w:color="auto"/>
            <w:left w:val="none" w:sz="0" w:space="0" w:color="auto"/>
            <w:bottom w:val="none" w:sz="0" w:space="0" w:color="auto"/>
            <w:right w:val="none" w:sz="0" w:space="0" w:color="auto"/>
          </w:divBdr>
        </w:div>
        <w:div w:id="1513764267">
          <w:marLeft w:val="0"/>
          <w:marRight w:val="0"/>
          <w:marTop w:val="0"/>
          <w:marBottom w:val="0"/>
          <w:divBdr>
            <w:top w:val="none" w:sz="0" w:space="0" w:color="auto"/>
            <w:left w:val="none" w:sz="0" w:space="0" w:color="auto"/>
            <w:bottom w:val="none" w:sz="0" w:space="0" w:color="auto"/>
            <w:right w:val="none" w:sz="0" w:space="0" w:color="auto"/>
          </w:divBdr>
        </w:div>
        <w:div w:id="1513764269">
          <w:marLeft w:val="0"/>
          <w:marRight w:val="0"/>
          <w:marTop w:val="0"/>
          <w:marBottom w:val="0"/>
          <w:divBdr>
            <w:top w:val="none" w:sz="0" w:space="0" w:color="auto"/>
            <w:left w:val="none" w:sz="0" w:space="0" w:color="auto"/>
            <w:bottom w:val="none" w:sz="0" w:space="0" w:color="auto"/>
            <w:right w:val="none" w:sz="0" w:space="0" w:color="auto"/>
          </w:divBdr>
        </w:div>
        <w:div w:id="1513764271">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1513764277">
          <w:marLeft w:val="0"/>
          <w:marRight w:val="0"/>
          <w:marTop w:val="0"/>
          <w:marBottom w:val="0"/>
          <w:divBdr>
            <w:top w:val="none" w:sz="0" w:space="0" w:color="auto"/>
            <w:left w:val="none" w:sz="0" w:space="0" w:color="auto"/>
            <w:bottom w:val="none" w:sz="0" w:space="0" w:color="auto"/>
            <w:right w:val="none" w:sz="0" w:space="0" w:color="auto"/>
          </w:divBdr>
        </w:div>
        <w:div w:id="1513764280">
          <w:marLeft w:val="0"/>
          <w:marRight w:val="0"/>
          <w:marTop w:val="0"/>
          <w:marBottom w:val="0"/>
          <w:divBdr>
            <w:top w:val="none" w:sz="0" w:space="0" w:color="auto"/>
            <w:left w:val="none" w:sz="0" w:space="0" w:color="auto"/>
            <w:bottom w:val="none" w:sz="0" w:space="0" w:color="auto"/>
            <w:right w:val="none" w:sz="0" w:space="0" w:color="auto"/>
          </w:divBdr>
        </w:div>
        <w:div w:id="1513764282">
          <w:marLeft w:val="0"/>
          <w:marRight w:val="0"/>
          <w:marTop w:val="0"/>
          <w:marBottom w:val="0"/>
          <w:divBdr>
            <w:top w:val="none" w:sz="0" w:space="0" w:color="auto"/>
            <w:left w:val="none" w:sz="0" w:space="0" w:color="auto"/>
            <w:bottom w:val="none" w:sz="0" w:space="0" w:color="auto"/>
            <w:right w:val="none" w:sz="0" w:space="0" w:color="auto"/>
          </w:divBdr>
        </w:div>
        <w:div w:id="1513764283">
          <w:marLeft w:val="0"/>
          <w:marRight w:val="0"/>
          <w:marTop w:val="0"/>
          <w:marBottom w:val="0"/>
          <w:divBdr>
            <w:top w:val="none" w:sz="0" w:space="0" w:color="auto"/>
            <w:left w:val="none" w:sz="0" w:space="0" w:color="auto"/>
            <w:bottom w:val="none" w:sz="0" w:space="0" w:color="auto"/>
            <w:right w:val="none" w:sz="0" w:space="0" w:color="auto"/>
          </w:divBdr>
        </w:div>
        <w:div w:id="1513764287">
          <w:marLeft w:val="0"/>
          <w:marRight w:val="0"/>
          <w:marTop w:val="0"/>
          <w:marBottom w:val="0"/>
          <w:divBdr>
            <w:top w:val="none" w:sz="0" w:space="0" w:color="auto"/>
            <w:left w:val="none" w:sz="0" w:space="0" w:color="auto"/>
            <w:bottom w:val="none" w:sz="0" w:space="0" w:color="auto"/>
            <w:right w:val="none" w:sz="0" w:space="0" w:color="auto"/>
          </w:divBdr>
        </w:div>
        <w:div w:id="1513764288">
          <w:marLeft w:val="0"/>
          <w:marRight w:val="0"/>
          <w:marTop w:val="0"/>
          <w:marBottom w:val="0"/>
          <w:divBdr>
            <w:top w:val="none" w:sz="0" w:space="0" w:color="auto"/>
            <w:left w:val="none" w:sz="0" w:space="0" w:color="auto"/>
            <w:bottom w:val="none" w:sz="0" w:space="0" w:color="auto"/>
            <w:right w:val="none" w:sz="0" w:space="0" w:color="auto"/>
          </w:divBdr>
        </w:div>
        <w:div w:id="1513764291">
          <w:marLeft w:val="0"/>
          <w:marRight w:val="0"/>
          <w:marTop w:val="0"/>
          <w:marBottom w:val="0"/>
          <w:divBdr>
            <w:top w:val="none" w:sz="0" w:space="0" w:color="auto"/>
            <w:left w:val="none" w:sz="0" w:space="0" w:color="auto"/>
            <w:bottom w:val="none" w:sz="0" w:space="0" w:color="auto"/>
            <w:right w:val="none" w:sz="0" w:space="0" w:color="auto"/>
          </w:divBdr>
        </w:div>
        <w:div w:id="1513764298">
          <w:marLeft w:val="0"/>
          <w:marRight w:val="0"/>
          <w:marTop w:val="0"/>
          <w:marBottom w:val="0"/>
          <w:divBdr>
            <w:top w:val="none" w:sz="0" w:space="0" w:color="auto"/>
            <w:left w:val="none" w:sz="0" w:space="0" w:color="auto"/>
            <w:bottom w:val="none" w:sz="0" w:space="0" w:color="auto"/>
            <w:right w:val="none" w:sz="0" w:space="0" w:color="auto"/>
          </w:divBdr>
        </w:div>
        <w:div w:id="1513764299">
          <w:marLeft w:val="0"/>
          <w:marRight w:val="0"/>
          <w:marTop w:val="0"/>
          <w:marBottom w:val="0"/>
          <w:divBdr>
            <w:top w:val="none" w:sz="0" w:space="0" w:color="auto"/>
            <w:left w:val="none" w:sz="0" w:space="0" w:color="auto"/>
            <w:bottom w:val="none" w:sz="0" w:space="0" w:color="auto"/>
            <w:right w:val="none" w:sz="0" w:space="0" w:color="auto"/>
          </w:divBdr>
        </w:div>
        <w:div w:id="1513764301">
          <w:marLeft w:val="0"/>
          <w:marRight w:val="0"/>
          <w:marTop w:val="0"/>
          <w:marBottom w:val="0"/>
          <w:divBdr>
            <w:top w:val="none" w:sz="0" w:space="0" w:color="auto"/>
            <w:left w:val="none" w:sz="0" w:space="0" w:color="auto"/>
            <w:bottom w:val="none" w:sz="0" w:space="0" w:color="auto"/>
            <w:right w:val="none" w:sz="0" w:space="0" w:color="auto"/>
          </w:divBdr>
        </w:div>
        <w:div w:id="1513764303">
          <w:marLeft w:val="0"/>
          <w:marRight w:val="0"/>
          <w:marTop w:val="0"/>
          <w:marBottom w:val="0"/>
          <w:divBdr>
            <w:top w:val="none" w:sz="0" w:space="0" w:color="auto"/>
            <w:left w:val="none" w:sz="0" w:space="0" w:color="auto"/>
            <w:bottom w:val="none" w:sz="0" w:space="0" w:color="auto"/>
            <w:right w:val="none" w:sz="0" w:space="0" w:color="auto"/>
          </w:divBdr>
        </w:div>
        <w:div w:id="1513764308">
          <w:marLeft w:val="0"/>
          <w:marRight w:val="0"/>
          <w:marTop w:val="0"/>
          <w:marBottom w:val="0"/>
          <w:divBdr>
            <w:top w:val="none" w:sz="0" w:space="0" w:color="auto"/>
            <w:left w:val="none" w:sz="0" w:space="0" w:color="auto"/>
            <w:bottom w:val="none" w:sz="0" w:space="0" w:color="auto"/>
            <w:right w:val="none" w:sz="0" w:space="0" w:color="auto"/>
          </w:divBdr>
        </w:div>
        <w:div w:id="1513764309">
          <w:marLeft w:val="0"/>
          <w:marRight w:val="0"/>
          <w:marTop w:val="0"/>
          <w:marBottom w:val="0"/>
          <w:divBdr>
            <w:top w:val="none" w:sz="0" w:space="0" w:color="auto"/>
            <w:left w:val="none" w:sz="0" w:space="0" w:color="auto"/>
            <w:bottom w:val="none" w:sz="0" w:space="0" w:color="auto"/>
            <w:right w:val="none" w:sz="0" w:space="0" w:color="auto"/>
          </w:divBdr>
        </w:div>
        <w:div w:id="1513764311">
          <w:marLeft w:val="0"/>
          <w:marRight w:val="0"/>
          <w:marTop w:val="0"/>
          <w:marBottom w:val="0"/>
          <w:divBdr>
            <w:top w:val="none" w:sz="0" w:space="0" w:color="auto"/>
            <w:left w:val="none" w:sz="0" w:space="0" w:color="auto"/>
            <w:bottom w:val="none" w:sz="0" w:space="0" w:color="auto"/>
            <w:right w:val="none" w:sz="0" w:space="0" w:color="auto"/>
          </w:divBdr>
        </w:div>
        <w:div w:id="1513764312">
          <w:marLeft w:val="0"/>
          <w:marRight w:val="0"/>
          <w:marTop w:val="0"/>
          <w:marBottom w:val="0"/>
          <w:divBdr>
            <w:top w:val="none" w:sz="0" w:space="0" w:color="auto"/>
            <w:left w:val="none" w:sz="0" w:space="0" w:color="auto"/>
            <w:bottom w:val="none" w:sz="0" w:space="0" w:color="auto"/>
            <w:right w:val="none" w:sz="0" w:space="0" w:color="auto"/>
          </w:divBdr>
        </w:div>
        <w:div w:id="1513764315">
          <w:marLeft w:val="0"/>
          <w:marRight w:val="0"/>
          <w:marTop w:val="0"/>
          <w:marBottom w:val="0"/>
          <w:divBdr>
            <w:top w:val="none" w:sz="0" w:space="0" w:color="auto"/>
            <w:left w:val="none" w:sz="0" w:space="0" w:color="auto"/>
            <w:bottom w:val="none" w:sz="0" w:space="0" w:color="auto"/>
            <w:right w:val="none" w:sz="0" w:space="0" w:color="auto"/>
          </w:divBdr>
        </w:div>
        <w:div w:id="1513764316">
          <w:marLeft w:val="0"/>
          <w:marRight w:val="0"/>
          <w:marTop w:val="0"/>
          <w:marBottom w:val="0"/>
          <w:divBdr>
            <w:top w:val="none" w:sz="0" w:space="0" w:color="auto"/>
            <w:left w:val="none" w:sz="0" w:space="0" w:color="auto"/>
            <w:bottom w:val="none" w:sz="0" w:space="0" w:color="auto"/>
            <w:right w:val="none" w:sz="0" w:space="0" w:color="auto"/>
          </w:divBdr>
        </w:div>
        <w:div w:id="1513764320">
          <w:marLeft w:val="0"/>
          <w:marRight w:val="0"/>
          <w:marTop w:val="0"/>
          <w:marBottom w:val="0"/>
          <w:divBdr>
            <w:top w:val="none" w:sz="0" w:space="0" w:color="auto"/>
            <w:left w:val="none" w:sz="0" w:space="0" w:color="auto"/>
            <w:bottom w:val="none" w:sz="0" w:space="0" w:color="auto"/>
            <w:right w:val="none" w:sz="0" w:space="0" w:color="auto"/>
          </w:divBdr>
        </w:div>
        <w:div w:id="1513764327">
          <w:marLeft w:val="0"/>
          <w:marRight w:val="0"/>
          <w:marTop w:val="0"/>
          <w:marBottom w:val="0"/>
          <w:divBdr>
            <w:top w:val="none" w:sz="0" w:space="0" w:color="auto"/>
            <w:left w:val="none" w:sz="0" w:space="0" w:color="auto"/>
            <w:bottom w:val="none" w:sz="0" w:space="0" w:color="auto"/>
            <w:right w:val="none" w:sz="0" w:space="0" w:color="auto"/>
          </w:divBdr>
        </w:div>
        <w:div w:id="1513764331">
          <w:marLeft w:val="0"/>
          <w:marRight w:val="0"/>
          <w:marTop w:val="0"/>
          <w:marBottom w:val="0"/>
          <w:divBdr>
            <w:top w:val="none" w:sz="0" w:space="0" w:color="auto"/>
            <w:left w:val="none" w:sz="0" w:space="0" w:color="auto"/>
            <w:bottom w:val="none" w:sz="0" w:space="0" w:color="auto"/>
            <w:right w:val="none" w:sz="0" w:space="0" w:color="auto"/>
          </w:divBdr>
        </w:div>
        <w:div w:id="1513764333">
          <w:marLeft w:val="0"/>
          <w:marRight w:val="0"/>
          <w:marTop w:val="0"/>
          <w:marBottom w:val="0"/>
          <w:divBdr>
            <w:top w:val="none" w:sz="0" w:space="0" w:color="auto"/>
            <w:left w:val="none" w:sz="0" w:space="0" w:color="auto"/>
            <w:bottom w:val="none" w:sz="0" w:space="0" w:color="auto"/>
            <w:right w:val="none" w:sz="0" w:space="0" w:color="auto"/>
          </w:divBdr>
        </w:div>
        <w:div w:id="1513764334">
          <w:marLeft w:val="0"/>
          <w:marRight w:val="0"/>
          <w:marTop w:val="0"/>
          <w:marBottom w:val="0"/>
          <w:divBdr>
            <w:top w:val="none" w:sz="0" w:space="0" w:color="auto"/>
            <w:left w:val="none" w:sz="0" w:space="0" w:color="auto"/>
            <w:bottom w:val="none" w:sz="0" w:space="0" w:color="auto"/>
            <w:right w:val="none" w:sz="0" w:space="0" w:color="auto"/>
          </w:divBdr>
        </w:div>
        <w:div w:id="1513764335">
          <w:marLeft w:val="0"/>
          <w:marRight w:val="0"/>
          <w:marTop w:val="0"/>
          <w:marBottom w:val="0"/>
          <w:divBdr>
            <w:top w:val="none" w:sz="0" w:space="0" w:color="auto"/>
            <w:left w:val="none" w:sz="0" w:space="0" w:color="auto"/>
            <w:bottom w:val="none" w:sz="0" w:space="0" w:color="auto"/>
            <w:right w:val="none" w:sz="0" w:space="0" w:color="auto"/>
          </w:divBdr>
        </w:div>
      </w:divsChild>
    </w:div>
    <w:div w:id="1513764330">
      <w:marLeft w:val="0"/>
      <w:marRight w:val="0"/>
      <w:marTop w:val="0"/>
      <w:marBottom w:val="0"/>
      <w:divBdr>
        <w:top w:val="none" w:sz="0" w:space="0" w:color="auto"/>
        <w:left w:val="none" w:sz="0" w:space="0" w:color="auto"/>
        <w:bottom w:val="none" w:sz="0" w:space="0" w:color="auto"/>
        <w:right w:val="none" w:sz="0" w:space="0" w:color="auto"/>
      </w:divBdr>
      <w:divsChild>
        <w:div w:id="1513764257">
          <w:marLeft w:val="0"/>
          <w:marRight w:val="0"/>
          <w:marTop w:val="0"/>
          <w:marBottom w:val="0"/>
          <w:divBdr>
            <w:top w:val="none" w:sz="0" w:space="0" w:color="auto"/>
            <w:left w:val="none" w:sz="0" w:space="0" w:color="auto"/>
            <w:bottom w:val="none" w:sz="0" w:space="0" w:color="auto"/>
            <w:right w:val="none" w:sz="0" w:space="0" w:color="auto"/>
          </w:divBdr>
        </w:div>
        <w:div w:id="1513764261">
          <w:marLeft w:val="0"/>
          <w:marRight w:val="0"/>
          <w:marTop w:val="0"/>
          <w:marBottom w:val="0"/>
          <w:divBdr>
            <w:top w:val="none" w:sz="0" w:space="0" w:color="auto"/>
            <w:left w:val="none" w:sz="0" w:space="0" w:color="auto"/>
            <w:bottom w:val="none" w:sz="0" w:space="0" w:color="auto"/>
            <w:right w:val="none" w:sz="0" w:space="0" w:color="auto"/>
          </w:divBdr>
        </w:div>
        <w:div w:id="1513764268">
          <w:marLeft w:val="0"/>
          <w:marRight w:val="0"/>
          <w:marTop w:val="0"/>
          <w:marBottom w:val="0"/>
          <w:divBdr>
            <w:top w:val="none" w:sz="0" w:space="0" w:color="auto"/>
            <w:left w:val="none" w:sz="0" w:space="0" w:color="auto"/>
            <w:bottom w:val="none" w:sz="0" w:space="0" w:color="auto"/>
            <w:right w:val="none" w:sz="0" w:space="0" w:color="auto"/>
          </w:divBdr>
        </w:div>
        <w:div w:id="1513764272">
          <w:marLeft w:val="0"/>
          <w:marRight w:val="0"/>
          <w:marTop w:val="0"/>
          <w:marBottom w:val="0"/>
          <w:divBdr>
            <w:top w:val="none" w:sz="0" w:space="0" w:color="auto"/>
            <w:left w:val="none" w:sz="0" w:space="0" w:color="auto"/>
            <w:bottom w:val="none" w:sz="0" w:space="0" w:color="auto"/>
            <w:right w:val="none" w:sz="0" w:space="0" w:color="auto"/>
          </w:divBdr>
        </w:div>
        <w:div w:id="1513764306">
          <w:marLeft w:val="0"/>
          <w:marRight w:val="0"/>
          <w:marTop w:val="0"/>
          <w:marBottom w:val="0"/>
          <w:divBdr>
            <w:top w:val="none" w:sz="0" w:space="0" w:color="auto"/>
            <w:left w:val="none" w:sz="0" w:space="0" w:color="auto"/>
            <w:bottom w:val="none" w:sz="0" w:space="0" w:color="auto"/>
            <w:right w:val="none" w:sz="0" w:space="0" w:color="auto"/>
          </w:divBdr>
        </w:div>
        <w:div w:id="1513764321">
          <w:marLeft w:val="0"/>
          <w:marRight w:val="0"/>
          <w:marTop w:val="0"/>
          <w:marBottom w:val="0"/>
          <w:divBdr>
            <w:top w:val="none" w:sz="0" w:space="0" w:color="auto"/>
            <w:left w:val="none" w:sz="0" w:space="0" w:color="auto"/>
            <w:bottom w:val="none" w:sz="0" w:space="0" w:color="auto"/>
            <w:right w:val="none" w:sz="0" w:space="0" w:color="auto"/>
          </w:divBdr>
        </w:div>
        <w:div w:id="1513764322">
          <w:marLeft w:val="0"/>
          <w:marRight w:val="0"/>
          <w:marTop w:val="0"/>
          <w:marBottom w:val="0"/>
          <w:divBdr>
            <w:top w:val="none" w:sz="0" w:space="0" w:color="auto"/>
            <w:left w:val="none" w:sz="0" w:space="0" w:color="auto"/>
            <w:bottom w:val="none" w:sz="0" w:space="0" w:color="auto"/>
            <w:right w:val="none" w:sz="0" w:space="0" w:color="auto"/>
          </w:divBdr>
        </w:div>
        <w:div w:id="1513764326">
          <w:marLeft w:val="0"/>
          <w:marRight w:val="0"/>
          <w:marTop w:val="0"/>
          <w:marBottom w:val="0"/>
          <w:divBdr>
            <w:top w:val="none" w:sz="0" w:space="0" w:color="auto"/>
            <w:left w:val="none" w:sz="0" w:space="0" w:color="auto"/>
            <w:bottom w:val="none" w:sz="0" w:space="0" w:color="auto"/>
            <w:right w:val="none" w:sz="0" w:space="0" w:color="auto"/>
          </w:divBdr>
        </w:div>
        <w:div w:id="1513764328">
          <w:marLeft w:val="0"/>
          <w:marRight w:val="0"/>
          <w:marTop w:val="0"/>
          <w:marBottom w:val="0"/>
          <w:divBdr>
            <w:top w:val="none" w:sz="0" w:space="0" w:color="auto"/>
            <w:left w:val="none" w:sz="0" w:space="0" w:color="auto"/>
            <w:bottom w:val="none" w:sz="0" w:space="0" w:color="auto"/>
            <w:right w:val="none" w:sz="0" w:space="0" w:color="auto"/>
          </w:divBdr>
        </w:div>
        <w:div w:id="151376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ettings" Target="settings.xml"/><Relationship Id="rId7" Type="http://schemas.openxmlformats.org/officeDocument/2006/relationships/hyperlink" Target="consultantplus://offline/ref=215C6AEE570A907A1A662B4E3F5790FB6647759B70E5A88EB97A26E32825B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34</Pages>
  <Words>7182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13</cp:revision>
  <dcterms:created xsi:type="dcterms:W3CDTF">2016-11-07T11:29:00Z</dcterms:created>
  <dcterms:modified xsi:type="dcterms:W3CDTF">2016-12-26T05:54:00Z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