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B6" w:rsidRPr="000E55B6" w:rsidRDefault="000E55B6" w:rsidP="000E55B6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Сигналы гражданской обороны и действия по ним</w:t>
      </w:r>
    </w:p>
    <w:p w:rsidR="000E55B6" w:rsidRPr="000E55B6" w:rsidRDefault="000E55B6" w:rsidP="000E55B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ДЕЙСТВИЯ НАСЕЛЕНИЯ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ПО СИГНАЛАМ ОПОВЕЩЕНИЯ ГРАЖДАНСКОЙ ОБОРОНЫ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Существуют следующие сигналы гражданской обороны: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«Воздушная тревога»;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«Радиационная опасность»;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«Химическая тревога»;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«Угроза катастрофического затопления»;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«Отбой воздушной тревоги»;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«Отбой радиационной опасности»;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«Отбой </w:t>
      </w: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химическая</w:t>
      </w:r>
      <w:proofErr w:type="gram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тревоги»;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«Отбой угрозы катастрофического затопления».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Сигнал гражданской обороны «Воздушная тревога»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подается для предупреждения всего населения о возникшей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непосредственной угрозе ракетной и авиационной опасности</w:t>
      </w: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электросирены</w:t>
      </w:r>
      <w:proofErr w:type="spell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органом, осуществляющим управление гражданской обороной разрабатываются</w:t>
      </w:r>
      <w:proofErr w:type="gram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действия персонала по сигналам гражданской обороны.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Услышав сигнал «Воздушная тревога» население обязано: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а) при нахождении на работе или в учебном учреждении: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взять средства индивидуальной защиты и закрепить противогаз в «походном положении»;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б) при нахождении в общественном месте или на улице необходимо: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в) если сигнал застал вас дома, необходимо: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перекрыть газ, воду, отключить электричество;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надеть противогаз и закрепить его в «походном положении»;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предупредить соседей, вдруг они не услышали сигнал;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Воронежской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</w:t>
      </w: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Сигнал «Отбой воздушной тревоги»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Он доводится по радио- и телевизионным сетям, через каждые 3 мин дикторы повторяют в течение 1-2 мин: </w:t>
      </w: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«ВНИМАНИЕ! ВНИМАНИЕ! Граждане! Отбой воздушной тревоги! Отбой воздушной тревоги!».</w:t>
      </w: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Сигнал дублируется по местным радиотрансляционным сетям и с помощью передвижных громкоговорящих установок.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Сигнал «Радиационная опасность».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proofErr w:type="gram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2-3 мин. словами: </w:t>
      </w: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Услышав сигнал «Радиационная опасность», каждый житель обязан: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быстро надеть респиратор, а при отсутствии его надеть противогаз, </w:t>
      </w:r>
      <w:proofErr w:type="spellStart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противопыльную</w:t>
      </w:r>
      <w:proofErr w:type="spellEnd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 маску или ватно-марлевую повязку;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взять таблетки йодида калия или спиртовую настойку йода;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proofErr w:type="spellStart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загерметизировать</w:t>
      </w:r>
      <w:proofErr w:type="spellEnd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одноразовую посуду и средства личной гигиены;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предупредить соседей, вдруг они не услышали сигнал;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перекрыть газ, воду, отключить электричество;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 зданиях с печным отоплением закрыть трубы, заделать имеющиеся щели и отверстия;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завесить влажной тканью оконные и дверные проемы;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Выход из убежищ (укрытий) и других </w:t>
      </w:r>
      <w:proofErr w:type="spell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загерметизированных</w:t>
      </w:r>
      <w:proofErr w:type="spell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Сигнал «Химическая тревога».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Диктор объявляет: </w:t>
      </w: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Эти слова </w:t>
      </w: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повторяются диктором в течение 5 мин с интервалом 30 сек</w:t>
      </w:r>
      <w:proofErr w:type="gram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Услышав сигнал «Химическая тревога», каждый житель обязан: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быстро надеть противогаз (привести его в «боевую готовность») и имеющиеся средства защиты кожи;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proofErr w:type="spellStart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загерметизировать</w:t>
      </w:r>
      <w:proofErr w:type="spellEnd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одноразовую посуду и средства личной гигиены;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предупредить соседей, вдруг они не услышали сигнал;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перекрыть газ, воду, отключить электричество;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 зданиях с печным отоплением закрыть трубы, заделать имеющиеся щели и отверстия;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завесить влажной тканью оконные и дверные проемы;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Сельскохозяйственные животные по сигналу «</w:t>
      </w: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Химическая тревога</w:t>
      </w: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 загоняются в заранее подготовленные помещения.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 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загерметизированные</w:t>
      </w:r>
      <w:proofErr w:type="spellEnd"/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 xml:space="preserve"> помещения или снимать средства индивидуальной защиты запрещается.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 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Сигнал «Угроза катастрофического затопления».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Диктор объявляет: </w:t>
      </w: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Эти слова </w:t>
      </w: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повторяются диктором в течение 5 мин с интервалом 30 сек</w:t>
      </w:r>
      <w:proofErr w:type="gramEnd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Услышав сигнал «Угроза затопления», каждый житель обязан: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перекрыть газ, воду, отключить электричество;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при наличии времени перенесите ценное имущество на чердак (верхние этажи здания);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gramStart"/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предупредить соседей, вдруг они не услышали сигнал;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приготовить </w:t>
      </w:r>
      <w:proofErr w:type="spellStart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плавсредства</w:t>
      </w:r>
      <w:proofErr w:type="spellEnd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 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b/>
          <w:bCs/>
          <w:iCs/>
          <w:color w:val="3B4256"/>
          <w:sz w:val="24"/>
          <w:szCs w:val="24"/>
          <w:lang w:eastAsia="ru-RU"/>
        </w:rPr>
        <w:t>Оказавшись в районе наводнения (затопления), каждый житель обязан: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оказывать помощь детям и престарелым, в первую очередь больным;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−    </w:t>
      </w:r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привести в действие </w:t>
      </w:r>
      <w:proofErr w:type="gramStart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имеющиеся</w:t>
      </w:r>
      <w:proofErr w:type="gramEnd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 xml:space="preserve"> в вашем распоряжении </w:t>
      </w:r>
      <w:proofErr w:type="spellStart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плавсредства</w:t>
      </w:r>
      <w:proofErr w:type="spellEnd"/>
      <w:r w:rsidRPr="000E55B6">
        <w:rPr>
          <w:rFonts w:ascii="Times New Roman" w:eastAsia="Times New Roman" w:hAnsi="Times New Roman" w:cs="Times New Roman"/>
          <w:iCs/>
          <w:color w:val="3B4256"/>
          <w:sz w:val="24"/>
          <w:szCs w:val="24"/>
          <w:lang w:eastAsia="ru-RU"/>
        </w:rPr>
        <w:t>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0E55B6" w:rsidRPr="000E55B6" w:rsidRDefault="000E55B6" w:rsidP="000E55B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0E55B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0F4E3A" w:rsidRPr="000E55B6" w:rsidRDefault="000F4E3A" w:rsidP="000E55B6">
      <w:pPr>
        <w:spacing w:after="0"/>
        <w:rPr>
          <w:rFonts w:ascii="Times New Roman" w:hAnsi="Times New Roman" w:cs="Times New Roman"/>
        </w:rPr>
      </w:pPr>
    </w:p>
    <w:sectPr w:rsidR="000F4E3A" w:rsidRPr="000E55B6" w:rsidSect="000F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B6"/>
    <w:rsid w:val="000E55B6"/>
    <w:rsid w:val="000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3A"/>
  </w:style>
  <w:style w:type="paragraph" w:styleId="1">
    <w:name w:val="heading 1"/>
    <w:basedOn w:val="a"/>
    <w:link w:val="10"/>
    <w:uiPriority w:val="9"/>
    <w:qFormat/>
    <w:rsid w:val="000E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B6"/>
    <w:rPr>
      <w:b/>
      <w:bCs/>
    </w:rPr>
  </w:style>
  <w:style w:type="character" w:styleId="a5">
    <w:name w:val="Emphasis"/>
    <w:basedOn w:val="a0"/>
    <w:uiPriority w:val="20"/>
    <w:qFormat/>
    <w:rsid w:val="000E55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2312</Words>
  <Characters>13181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2020-08-03T07:14:00Z</dcterms:created>
  <dcterms:modified xsi:type="dcterms:W3CDTF">2020-08-03T07:15:00Z</dcterms:modified>
</cp:coreProperties>
</file>